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14C04" w14:textId="77777777" w:rsidR="0019373E" w:rsidRDefault="00396530" w:rsidP="00405DA0">
      <w:pPr>
        <w:pStyle w:val="a3"/>
        <w:adjustRightInd w:val="0"/>
        <w:spacing w:line="240" w:lineRule="atLeast"/>
        <w:ind w:left="1032" w:hangingChars="300" w:hanging="1032"/>
        <w:jc w:val="left"/>
        <w:rPr>
          <w:rFonts w:ascii="Arial Black" w:eastAsia="HGPｺﾞｼｯｸE" w:hAnsi="Arial Black"/>
          <w:b/>
          <w:bCs/>
          <w:sz w:val="36"/>
          <w:szCs w:val="36"/>
          <w:bdr w:val="single" w:sz="4" w:space="0" w:color="auto"/>
        </w:rPr>
      </w:pPr>
      <w:r w:rsidRPr="00164713">
        <w:rPr>
          <w:rFonts w:ascii="HGPｺﾞｼｯｸE" w:eastAsia="HGPｺﾞｼｯｸE" w:hint="eastAsia"/>
          <w:b/>
          <w:bCs/>
          <w:sz w:val="36"/>
          <w:szCs w:val="36"/>
          <w:bdr w:val="single" w:sz="4" w:space="0" w:color="auto"/>
        </w:rPr>
        <w:t xml:space="preserve">　</w:t>
      </w:r>
      <w:r w:rsidR="00D928F0">
        <w:rPr>
          <w:rFonts w:ascii="HGPｺﾞｼｯｸE" w:eastAsia="HGPｺﾞｼｯｸE" w:hint="eastAsia"/>
          <w:b/>
          <w:bCs/>
          <w:sz w:val="36"/>
          <w:szCs w:val="36"/>
          <w:bdr w:val="single" w:sz="4" w:space="0" w:color="auto"/>
        </w:rPr>
        <w:t xml:space="preserve">　　　</w:t>
      </w:r>
      <w:r w:rsidR="00394407">
        <w:rPr>
          <w:rFonts w:ascii="HGPｺﾞｼｯｸE" w:eastAsia="HGPｺﾞｼｯｸE" w:hint="eastAsia"/>
          <w:b/>
          <w:bCs/>
          <w:sz w:val="36"/>
          <w:szCs w:val="36"/>
          <w:bdr w:val="single" w:sz="4" w:space="0" w:color="auto"/>
        </w:rPr>
        <w:t xml:space="preserve">　　</w:t>
      </w:r>
      <w:r w:rsidR="00D928F0">
        <w:rPr>
          <w:rFonts w:ascii="HGPｺﾞｼｯｸE" w:eastAsia="HGPｺﾞｼｯｸE" w:hint="eastAsia"/>
          <w:b/>
          <w:bCs/>
          <w:sz w:val="36"/>
          <w:szCs w:val="36"/>
          <w:bdr w:val="single" w:sz="4" w:space="0" w:color="auto"/>
        </w:rPr>
        <w:t xml:space="preserve"> </w:t>
      </w:r>
      <w:r w:rsidR="00405DA0" w:rsidRPr="00405DA0">
        <w:rPr>
          <w:rFonts w:ascii="Arial Black" w:eastAsia="HGPｺﾞｼｯｸE" w:hAnsi="Arial Black"/>
          <w:b/>
          <w:bCs/>
          <w:sz w:val="36"/>
          <w:szCs w:val="36"/>
          <w:bdr w:val="single" w:sz="4" w:space="0" w:color="auto"/>
        </w:rPr>
        <w:t>Christoph Hoch</w:t>
      </w:r>
      <w:r w:rsidR="0037103D">
        <w:rPr>
          <w:rFonts w:ascii="Arial Black" w:eastAsia="HGPｺﾞｼｯｸE" w:hAnsi="Arial Black" w:hint="eastAsia"/>
          <w:b/>
          <w:bCs/>
          <w:sz w:val="36"/>
          <w:szCs w:val="36"/>
          <w:bdr w:val="single" w:sz="4" w:space="0" w:color="auto"/>
        </w:rPr>
        <w:t xml:space="preserve">　</w:t>
      </w:r>
      <w:r w:rsidR="0037103D">
        <w:rPr>
          <w:rFonts w:ascii="Arial Black" w:eastAsia="HGPｺﾞｼｯｸE" w:hAnsi="Arial Black" w:hint="eastAsia"/>
          <w:b/>
          <w:bCs/>
          <w:sz w:val="36"/>
          <w:szCs w:val="36"/>
          <w:bdr w:val="single" w:sz="4" w:space="0" w:color="auto"/>
        </w:rPr>
        <w:t>/</w:t>
      </w:r>
      <w:r w:rsidR="0037103D">
        <w:rPr>
          <w:rFonts w:ascii="Arial Black" w:eastAsia="HGPｺﾞｼｯｸE" w:hAnsi="Arial Black" w:hint="eastAsia"/>
          <w:b/>
          <w:bCs/>
          <w:sz w:val="36"/>
          <w:szCs w:val="36"/>
          <w:bdr w:val="single" w:sz="4" w:space="0" w:color="auto"/>
        </w:rPr>
        <w:t xml:space="preserve">　</w:t>
      </w:r>
      <w:r w:rsidR="00405DA0">
        <w:rPr>
          <w:rFonts w:ascii="Arial Black" w:eastAsia="HGPｺﾞｼｯｸE" w:hAnsi="Arial Black" w:hint="eastAsia"/>
          <w:b/>
          <w:bCs/>
          <w:sz w:val="36"/>
          <w:szCs w:val="36"/>
          <w:bdr w:val="single" w:sz="4" w:space="0" w:color="auto"/>
        </w:rPr>
        <w:t>クリストフ・</w:t>
      </w:r>
      <w:r w:rsidR="00896360">
        <w:rPr>
          <w:rFonts w:ascii="Arial Black" w:eastAsia="HGPｺﾞｼｯｸE" w:hAnsi="Arial Black" w:hint="eastAsia"/>
          <w:b/>
          <w:bCs/>
          <w:sz w:val="36"/>
          <w:szCs w:val="36"/>
          <w:bdr w:val="single" w:sz="4" w:space="0" w:color="auto"/>
        </w:rPr>
        <w:t>ホッホ</w:t>
      </w:r>
      <w:r w:rsidR="00F659F5">
        <w:rPr>
          <w:rFonts w:ascii="Arial Black" w:eastAsia="HGPｺﾞｼｯｸE" w:hAnsi="Arial Black" w:hint="eastAsia"/>
          <w:b/>
          <w:bCs/>
          <w:sz w:val="36"/>
          <w:szCs w:val="36"/>
          <w:bdr w:val="single" w:sz="4" w:space="0" w:color="auto"/>
        </w:rPr>
        <w:t xml:space="preserve">　</w:t>
      </w:r>
      <w:r w:rsidR="0019373E">
        <w:rPr>
          <w:rFonts w:ascii="Arial Black" w:eastAsia="HGPｺﾞｼｯｸE" w:hAnsi="Arial Black" w:hint="eastAsia"/>
          <w:b/>
          <w:bCs/>
          <w:sz w:val="36"/>
          <w:szCs w:val="36"/>
          <w:bdr w:val="single" w:sz="4" w:space="0" w:color="auto"/>
        </w:rPr>
        <w:t xml:space="preserve">　　　　　</w:t>
      </w:r>
      <w:r w:rsidR="0037103D">
        <w:rPr>
          <w:rFonts w:ascii="Arial Black" w:eastAsia="HGPｺﾞｼｯｸE" w:hAnsi="Arial Black" w:hint="eastAsia"/>
          <w:b/>
          <w:bCs/>
          <w:sz w:val="36"/>
          <w:szCs w:val="36"/>
          <w:bdr w:val="single" w:sz="4" w:space="0" w:color="auto"/>
        </w:rPr>
        <w:t xml:space="preserve">　</w:t>
      </w:r>
      <w:r w:rsidR="00464139">
        <w:rPr>
          <w:rFonts w:ascii="Arial Black" w:eastAsia="HGPｺﾞｼｯｸE" w:hAnsi="Arial Black" w:hint="eastAsia"/>
          <w:b/>
          <w:bCs/>
          <w:sz w:val="36"/>
          <w:szCs w:val="36"/>
          <w:bdr w:val="single" w:sz="4" w:space="0" w:color="auto"/>
        </w:rPr>
        <w:t xml:space="preserve">　</w:t>
      </w:r>
      <w:r w:rsidR="0037103D">
        <w:rPr>
          <w:rFonts w:ascii="Arial Black" w:eastAsia="HGPｺﾞｼｯｸE" w:hAnsi="Arial Black" w:hint="eastAsia"/>
          <w:b/>
          <w:bCs/>
          <w:sz w:val="36"/>
          <w:szCs w:val="36"/>
          <w:bdr w:val="single" w:sz="4" w:space="0" w:color="auto"/>
        </w:rPr>
        <w:t xml:space="preserve">　</w:t>
      </w:r>
      <w:r w:rsidR="00464139">
        <w:rPr>
          <w:rFonts w:ascii="Arial Black" w:eastAsia="HGPｺﾞｼｯｸE" w:hAnsi="Arial Black" w:hint="eastAsia"/>
          <w:b/>
          <w:bCs/>
          <w:sz w:val="36"/>
          <w:szCs w:val="36"/>
          <w:bdr w:val="single" w:sz="4" w:space="0" w:color="auto"/>
        </w:rPr>
        <w:t xml:space="preserve">　</w:t>
      </w:r>
    </w:p>
    <w:p w14:paraId="1D2E113E" w14:textId="6347B996" w:rsidR="00896360" w:rsidRPr="00896360" w:rsidRDefault="0055755F" w:rsidP="00896360">
      <w:pPr>
        <w:pStyle w:val="a3"/>
        <w:tabs>
          <w:tab w:val="clear" w:pos="4252"/>
          <w:tab w:val="clear" w:pos="8504"/>
        </w:tabs>
        <w:adjustRightInd w:val="0"/>
        <w:spacing w:line="240" w:lineRule="atLeast"/>
        <w:ind w:left="578" w:hangingChars="300" w:hanging="578"/>
        <w:jc w:val="left"/>
        <w:rPr>
          <w:rFonts w:ascii="Arial Black" w:eastAsia="HGPｺﾞｼｯｸE" w:hAnsi="Arial Black"/>
          <w:b/>
          <w:bCs/>
          <w:szCs w:val="21"/>
          <w:bdr w:val="single" w:sz="4" w:space="0" w:color="auto"/>
        </w:rPr>
      </w:pPr>
      <w:r>
        <w:rPr>
          <w:noProof/>
        </w:rPr>
        <w:drawing>
          <wp:anchor distT="0" distB="0" distL="114300" distR="114300" simplePos="0" relativeHeight="251673600" behindDoc="0" locked="0" layoutInCell="1" allowOverlap="1" wp14:anchorId="69365890" wp14:editId="434C5AE4">
            <wp:simplePos x="0" y="0"/>
            <wp:positionH relativeFrom="column">
              <wp:posOffset>-9525</wp:posOffset>
            </wp:positionH>
            <wp:positionV relativeFrom="paragraph">
              <wp:posOffset>121920</wp:posOffset>
            </wp:positionV>
            <wp:extent cx="6191250" cy="2930525"/>
            <wp:effectExtent l="19050" t="19050" r="0" b="3175"/>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0" cy="293052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0B583E8F" w14:textId="77777777" w:rsidR="007D28BA" w:rsidRPr="007C7CB9" w:rsidRDefault="007D28BA" w:rsidP="004A041B">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t>クリストフ・</w:t>
      </w:r>
      <w:r w:rsidR="00F655F8" w:rsidRPr="007C7CB9">
        <w:rPr>
          <w:rFonts w:ascii="HGPｺﾞｼｯｸM" w:eastAsia="HGPｺﾞｼｯｸM" w:hint="eastAsia"/>
          <w:sz w:val="21"/>
          <w:szCs w:val="21"/>
        </w:rPr>
        <w:t>ホッホ</w:t>
      </w:r>
      <w:r w:rsidRPr="007C7CB9">
        <w:rPr>
          <w:rFonts w:ascii="HGPｺﾞｼｯｸM" w:eastAsia="HGPｺﾞｼｯｸM" w:hint="eastAsia"/>
          <w:sz w:val="21"/>
          <w:szCs w:val="21"/>
        </w:rPr>
        <w:t>は2013年に12代続く</w:t>
      </w:r>
      <w:r w:rsidR="00217AC6" w:rsidRPr="007C7CB9">
        <w:rPr>
          <w:rFonts w:ascii="HGPｺﾞｼｯｸM" w:eastAsia="HGPｺﾞｼｯｸM" w:hint="eastAsia"/>
          <w:sz w:val="21"/>
          <w:szCs w:val="21"/>
        </w:rPr>
        <w:t>ホッホ</w:t>
      </w:r>
      <w:r w:rsidRPr="007C7CB9">
        <w:rPr>
          <w:rFonts w:ascii="HGPｺﾞｼｯｸM" w:eastAsia="HGPｺﾞｼｯｸM" w:hint="eastAsia"/>
          <w:sz w:val="21"/>
          <w:szCs w:val="21"/>
        </w:rPr>
        <w:t>家を継承しました。</w:t>
      </w:r>
    </w:p>
    <w:p w14:paraId="5364AEEB" w14:textId="77777777" w:rsidR="00E96EA8" w:rsidRPr="007C7CB9" w:rsidRDefault="007D28BA" w:rsidP="004A041B">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t>彼は</w:t>
      </w:r>
      <w:r w:rsidR="00E96EA8" w:rsidRPr="007C7CB9">
        <w:rPr>
          <w:rFonts w:ascii="HGPｺﾞｼｯｸM" w:eastAsia="HGPｺﾞｼｯｸM" w:hint="eastAsia"/>
          <w:sz w:val="21"/>
          <w:szCs w:val="21"/>
        </w:rPr>
        <w:t>故郷のテロワールを研究し、</w:t>
      </w:r>
      <w:r w:rsidR="00F655F8" w:rsidRPr="007C7CB9">
        <w:rPr>
          <w:rFonts w:ascii="HGPｺﾞｼｯｸM" w:eastAsia="HGPｺﾞｼｯｸM" w:hint="eastAsia"/>
          <w:sz w:val="21"/>
          <w:szCs w:val="21"/>
        </w:rPr>
        <w:t>他の土地と</w:t>
      </w:r>
      <w:r w:rsidR="00E96EA8" w:rsidRPr="007C7CB9">
        <w:rPr>
          <w:rFonts w:ascii="HGPｺﾞｼｯｸM" w:eastAsia="HGPｺﾞｼｯｸM" w:hint="eastAsia"/>
          <w:sz w:val="21"/>
          <w:szCs w:val="21"/>
        </w:rPr>
        <w:t>比較することで、</w:t>
      </w:r>
      <w:r w:rsidRPr="007C7CB9">
        <w:rPr>
          <w:rFonts w:ascii="HGPｺﾞｼｯｸM" w:eastAsia="HGPｺﾞｼｯｸM" w:hint="eastAsia"/>
          <w:sz w:val="21"/>
          <w:szCs w:val="21"/>
        </w:rPr>
        <w:t>この地の“ホレン</w:t>
      </w:r>
      <w:r w:rsidR="00F655F8" w:rsidRPr="007C7CB9">
        <w:rPr>
          <w:rFonts w:ascii="HGPｺﾞｼｯｸM" w:eastAsia="HGPｺﾞｼｯｸM" w:hint="eastAsia"/>
          <w:sz w:val="21"/>
          <w:szCs w:val="21"/>
        </w:rPr>
        <w:t>ブルク礫岩”</w:t>
      </w:r>
      <w:r w:rsidR="00E96EA8" w:rsidRPr="007C7CB9">
        <w:rPr>
          <w:rFonts w:ascii="HGPｺﾞｼｯｸM" w:eastAsia="HGPｺﾞｼｯｸM" w:hint="eastAsia"/>
          <w:sz w:val="21"/>
          <w:szCs w:val="21"/>
        </w:rPr>
        <w:t>が個性を描いていることに気が付いたのです。</w:t>
      </w:r>
    </w:p>
    <w:p w14:paraId="58974556" w14:textId="77777777" w:rsidR="00E96EA8" w:rsidRPr="007C7CB9" w:rsidRDefault="00E96EA8" w:rsidP="004A041B">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t>彼はこの地、ホレンブルク独自の個性を表現するという妥協のない道を選んだのです。</w:t>
      </w:r>
    </w:p>
    <w:p w14:paraId="3E4BD786" w14:textId="77777777" w:rsidR="00C06E52" w:rsidRPr="007C7CB9" w:rsidRDefault="00C06E52" w:rsidP="004A041B">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t>土地の個性を反映したワイン造りのために、古き時代の伝統的なブドウ栽培と醸造方法を採用しました。</w:t>
      </w:r>
    </w:p>
    <w:p w14:paraId="7E97FD01" w14:textId="77777777" w:rsidR="00C06E52" w:rsidRPr="007C7CB9" w:rsidRDefault="00C06E52" w:rsidP="004A041B">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t>ビオディナミ栽培によるDEMETER認証の取得も、論理的に自然なステップなのです。</w:t>
      </w:r>
    </w:p>
    <w:p w14:paraId="27D1FA96" w14:textId="77777777" w:rsidR="00116851" w:rsidRPr="007C7CB9" w:rsidRDefault="000B051C" w:rsidP="004A041B">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t>1640年から続く</w:t>
      </w:r>
      <w:r w:rsidR="00C06E52" w:rsidRPr="007C7CB9">
        <w:rPr>
          <w:rFonts w:ascii="HGPｺﾞｼｯｸM" w:eastAsia="HGPｺﾞｼｯｸM" w:hint="eastAsia"/>
          <w:sz w:val="21"/>
          <w:szCs w:val="21"/>
        </w:rPr>
        <w:t>ホッホ</w:t>
      </w:r>
      <w:r w:rsidR="004A041B" w:rsidRPr="007C7CB9">
        <w:rPr>
          <w:rFonts w:ascii="HGPｺﾞｼｯｸM" w:eastAsia="HGPｺﾞｼｯｸM" w:hint="eastAsia"/>
          <w:sz w:val="21"/>
          <w:szCs w:val="21"/>
        </w:rPr>
        <w:t>家は</w:t>
      </w:r>
      <w:r w:rsidRPr="007C7CB9">
        <w:rPr>
          <w:rFonts w:ascii="HGPｺﾞｼｯｸM" w:eastAsia="HGPｺﾞｼｯｸM" w:hint="eastAsia"/>
          <w:sz w:val="21"/>
          <w:szCs w:val="21"/>
        </w:rPr>
        <w:t>ドナウ川沿い、</w:t>
      </w:r>
      <w:r w:rsidR="00C06E52" w:rsidRPr="007C7CB9">
        <w:rPr>
          <w:rFonts w:ascii="HGPｺﾞｼｯｸM" w:eastAsia="HGPｺﾞｼｯｸM" w:hint="eastAsia"/>
          <w:sz w:val="21"/>
          <w:szCs w:val="21"/>
        </w:rPr>
        <w:t>クレムスタールの</w:t>
      </w:r>
      <w:r w:rsidR="004A041B" w:rsidRPr="007C7CB9">
        <w:rPr>
          <w:rFonts w:ascii="HGPｺﾞｼｯｸM" w:eastAsia="HGPｺﾞｼｯｸM" w:hint="eastAsia"/>
          <w:sz w:val="21"/>
          <w:szCs w:val="21"/>
        </w:rPr>
        <w:t>ホレンブル</w:t>
      </w:r>
      <w:r w:rsidR="00187867" w:rsidRPr="007C7CB9">
        <w:rPr>
          <w:rFonts w:ascii="HGPｺﾞｼｯｸM" w:eastAsia="HGPｺﾞｼｯｸM" w:hint="eastAsia"/>
          <w:sz w:val="21"/>
          <w:szCs w:val="21"/>
        </w:rPr>
        <w:t>ク</w:t>
      </w:r>
      <w:r w:rsidR="00116851" w:rsidRPr="007C7CB9">
        <w:rPr>
          <w:rFonts w:ascii="HGPｺﾞｼｯｸM" w:eastAsia="HGPｺﾞｼｯｸM" w:hint="eastAsia"/>
          <w:sz w:val="21"/>
          <w:szCs w:val="21"/>
        </w:rPr>
        <w:t>にあります。この地で</w:t>
      </w:r>
      <w:r w:rsidR="004A041B" w:rsidRPr="007C7CB9">
        <w:rPr>
          <w:rFonts w:ascii="HGPｺﾞｼｯｸM" w:eastAsia="HGPｺﾞｼｯｸM" w:hint="eastAsia"/>
          <w:sz w:val="21"/>
          <w:szCs w:val="21"/>
        </w:rPr>
        <w:t>ワイン造りを行いながらドナウ川を行き来する船舶との商品取引の仕事をしていました。19世紀の終わりドナウ川の河川航行</w:t>
      </w:r>
      <w:r w:rsidR="00116851" w:rsidRPr="007C7CB9">
        <w:rPr>
          <w:rFonts w:ascii="HGPｺﾞｼｯｸM" w:eastAsia="HGPｺﾞｼｯｸM" w:hint="eastAsia"/>
          <w:sz w:val="21"/>
          <w:szCs w:val="21"/>
        </w:rPr>
        <w:t>が</w:t>
      </w:r>
      <w:r w:rsidR="004A041B" w:rsidRPr="007C7CB9">
        <w:rPr>
          <w:rFonts w:ascii="HGPｺﾞｼｯｸM" w:eastAsia="HGPｺﾞｼｯｸM" w:hint="eastAsia"/>
          <w:sz w:val="21"/>
          <w:szCs w:val="21"/>
        </w:rPr>
        <w:t>規制</w:t>
      </w:r>
      <w:r w:rsidR="00116851" w:rsidRPr="007C7CB9">
        <w:rPr>
          <w:rFonts w:ascii="HGPｺﾞｼｯｸM" w:eastAsia="HGPｺﾞｼｯｸM" w:hint="eastAsia"/>
          <w:sz w:val="21"/>
          <w:szCs w:val="21"/>
        </w:rPr>
        <w:t>され、</w:t>
      </w:r>
      <w:r w:rsidR="004A041B" w:rsidRPr="007C7CB9">
        <w:rPr>
          <w:rFonts w:ascii="HGPｺﾞｼｯｸM" w:eastAsia="HGPｺﾞｼｯｸM" w:hint="eastAsia"/>
          <w:sz w:val="21"/>
          <w:szCs w:val="21"/>
        </w:rPr>
        <w:t>国有化されたことを機に</w:t>
      </w:r>
      <w:r w:rsidR="00217AC6" w:rsidRPr="007C7CB9">
        <w:rPr>
          <w:rFonts w:ascii="HGPｺﾞｼｯｸM" w:eastAsia="HGPｺﾞｼｯｸM" w:hint="eastAsia"/>
          <w:sz w:val="21"/>
          <w:szCs w:val="21"/>
        </w:rPr>
        <w:t>ホッホ</w:t>
      </w:r>
      <w:r w:rsidR="004A041B" w:rsidRPr="007C7CB9">
        <w:rPr>
          <w:rFonts w:ascii="HGPｺﾞｼｯｸM" w:eastAsia="HGPｺﾞｼｯｸM" w:hint="eastAsia"/>
          <w:sz w:val="21"/>
          <w:szCs w:val="21"/>
        </w:rPr>
        <w:t>家は海運業を廃業し農業へ専念する道を選びます。</w:t>
      </w:r>
    </w:p>
    <w:p w14:paraId="3D8723A2" w14:textId="77777777" w:rsidR="004A041B" w:rsidRPr="007C7CB9" w:rsidRDefault="004A041B" w:rsidP="004A041B">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t>第二次世界大戦後</w:t>
      </w:r>
      <w:r w:rsidR="00BF76D5" w:rsidRPr="007C7CB9">
        <w:rPr>
          <w:rFonts w:ascii="HGPｺﾞｼｯｸM" w:eastAsia="HGPｺﾞｼｯｸM" w:hint="eastAsia"/>
          <w:sz w:val="21"/>
          <w:szCs w:val="21"/>
        </w:rPr>
        <w:t>には</w:t>
      </w:r>
      <w:r w:rsidRPr="007C7CB9">
        <w:rPr>
          <w:rFonts w:ascii="HGPｺﾞｼｯｸM" w:eastAsia="HGPｺﾞｼｯｸM" w:hint="eastAsia"/>
          <w:sz w:val="21"/>
          <w:szCs w:val="21"/>
        </w:rPr>
        <w:t>クリストフの</w:t>
      </w:r>
      <w:r w:rsidR="00116851" w:rsidRPr="007C7CB9">
        <w:rPr>
          <w:rFonts w:ascii="HGPｺﾞｼｯｸM" w:eastAsia="HGPｺﾞｼｯｸM" w:hint="eastAsia"/>
          <w:sz w:val="21"/>
          <w:szCs w:val="21"/>
        </w:rPr>
        <w:t>曽祖父</w:t>
      </w:r>
      <w:r w:rsidR="002064C6" w:rsidRPr="007C7CB9">
        <w:rPr>
          <w:rFonts w:ascii="HGPｺﾞｼｯｸM" w:eastAsia="HGPｺﾞｼｯｸM" w:hint="eastAsia"/>
          <w:sz w:val="21"/>
          <w:szCs w:val="21"/>
        </w:rPr>
        <w:t>・</w:t>
      </w:r>
      <w:r w:rsidRPr="007C7CB9">
        <w:rPr>
          <w:rFonts w:ascii="HGPｺﾞｼｯｸM" w:eastAsia="HGPｺﾞｼｯｸM" w:hint="eastAsia"/>
          <w:sz w:val="21"/>
          <w:szCs w:val="21"/>
        </w:rPr>
        <w:t>カール・</w:t>
      </w:r>
      <w:r w:rsidR="00217AC6" w:rsidRPr="007C7CB9">
        <w:rPr>
          <w:rFonts w:ascii="HGPｺﾞｼｯｸM" w:eastAsia="HGPｺﾞｼｯｸM" w:hint="eastAsia"/>
          <w:sz w:val="21"/>
          <w:szCs w:val="21"/>
        </w:rPr>
        <w:t>ホッホ</w:t>
      </w:r>
      <w:r w:rsidR="002F682F" w:rsidRPr="007C7CB9">
        <w:rPr>
          <w:rFonts w:ascii="HGPｺﾞｼｯｸM" w:eastAsia="HGPｺﾞｼｯｸM" w:hint="eastAsia"/>
          <w:sz w:val="21"/>
          <w:szCs w:val="21"/>
        </w:rPr>
        <w:t>はブドウ栽培と果樹園</w:t>
      </w:r>
      <w:r w:rsidRPr="007C7CB9">
        <w:rPr>
          <w:rFonts w:ascii="HGPｺﾞｼｯｸM" w:eastAsia="HGPｺﾞｼｯｸM" w:hint="eastAsia"/>
          <w:sz w:val="21"/>
          <w:szCs w:val="21"/>
        </w:rPr>
        <w:t>を営んでいました。</w:t>
      </w:r>
      <w:r w:rsidR="002064C6" w:rsidRPr="007C7CB9">
        <w:rPr>
          <w:rFonts w:ascii="HGPｺﾞｼｯｸM" w:eastAsia="HGPｺﾞｼｯｸM" w:hint="eastAsia"/>
          <w:sz w:val="21"/>
          <w:szCs w:val="21"/>
        </w:rPr>
        <w:t>その後</w:t>
      </w:r>
      <w:r w:rsidR="00217AC6" w:rsidRPr="007C7CB9">
        <w:rPr>
          <w:rFonts w:ascii="HGPｺﾞｼｯｸM" w:eastAsia="HGPｺﾞｼｯｸM" w:hint="eastAsia"/>
          <w:sz w:val="21"/>
          <w:szCs w:val="21"/>
        </w:rPr>
        <w:t>ホッホ</w:t>
      </w:r>
      <w:r w:rsidR="002064C6" w:rsidRPr="007C7CB9">
        <w:rPr>
          <w:rFonts w:ascii="HGPｺﾞｼｯｸM" w:eastAsia="HGPｺﾞｼｯｸM" w:hint="eastAsia"/>
          <w:sz w:val="21"/>
          <w:szCs w:val="21"/>
        </w:rPr>
        <w:t>家は</w:t>
      </w:r>
      <w:r w:rsidRPr="007C7CB9">
        <w:rPr>
          <w:rFonts w:ascii="HGPｺﾞｼｯｸM" w:eastAsia="HGPｺﾞｼｯｸM" w:hint="eastAsia"/>
          <w:sz w:val="21"/>
          <w:szCs w:val="21"/>
        </w:rPr>
        <w:t>2008年以降</w:t>
      </w:r>
      <w:r w:rsidR="002064C6" w:rsidRPr="007C7CB9">
        <w:rPr>
          <w:rFonts w:ascii="HGPｺﾞｼｯｸM" w:eastAsia="HGPｺﾞｼｯｸM" w:hint="eastAsia"/>
          <w:sz w:val="21"/>
          <w:szCs w:val="21"/>
        </w:rPr>
        <w:t>、</w:t>
      </w:r>
      <w:r w:rsidRPr="007C7CB9">
        <w:rPr>
          <w:rFonts w:ascii="HGPｺﾞｼｯｸM" w:eastAsia="HGPｺﾞｼｯｸM" w:hint="eastAsia"/>
          <w:sz w:val="21"/>
          <w:szCs w:val="21"/>
        </w:rPr>
        <w:t>ワイン造り</w:t>
      </w:r>
      <w:r w:rsidR="002F682F" w:rsidRPr="007C7CB9">
        <w:rPr>
          <w:rFonts w:ascii="HGPｺﾞｼｯｸM" w:eastAsia="HGPｺﾞｼｯｸM" w:hint="eastAsia"/>
          <w:sz w:val="21"/>
          <w:szCs w:val="21"/>
        </w:rPr>
        <w:t>のためのブドウ栽培に専念することとなります</w:t>
      </w:r>
      <w:r w:rsidRPr="007C7CB9">
        <w:rPr>
          <w:rFonts w:ascii="HGPｺﾞｼｯｸM" w:eastAsia="HGPｺﾞｼｯｸM" w:hint="eastAsia"/>
          <w:sz w:val="21"/>
          <w:szCs w:val="21"/>
        </w:rPr>
        <w:t>。</w:t>
      </w:r>
    </w:p>
    <w:p w14:paraId="046EE136" w14:textId="77777777" w:rsidR="000B051C" w:rsidRPr="007C7CB9" w:rsidRDefault="004A041B" w:rsidP="004A041B">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t>2012年</w:t>
      </w:r>
      <w:r w:rsidR="002064C6" w:rsidRPr="007C7CB9">
        <w:rPr>
          <w:rFonts w:ascii="HGPｺﾞｼｯｸM" w:eastAsia="HGPｺﾞｼｯｸM" w:hint="eastAsia"/>
          <w:sz w:val="21"/>
          <w:szCs w:val="21"/>
        </w:rPr>
        <w:t>から</w:t>
      </w:r>
      <w:r w:rsidRPr="007C7CB9">
        <w:rPr>
          <w:rFonts w:ascii="HGPｺﾞｼｯｸM" w:eastAsia="HGPｺﾞｼｯｸM" w:hint="eastAsia"/>
          <w:sz w:val="21"/>
          <w:szCs w:val="21"/>
        </w:rPr>
        <w:t>有機</w:t>
      </w:r>
      <w:r w:rsidR="002064C6" w:rsidRPr="007C7CB9">
        <w:rPr>
          <w:rFonts w:ascii="HGPｺﾞｼｯｸM" w:eastAsia="HGPｺﾞｼｯｸM" w:hint="eastAsia"/>
          <w:sz w:val="21"/>
          <w:szCs w:val="21"/>
        </w:rPr>
        <w:t>ブドウ</w:t>
      </w:r>
      <w:r w:rsidRPr="007C7CB9">
        <w:rPr>
          <w:rFonts w:ascii="HGPｺﾞｼｯｸM" w:eastAsia="HGPｺﾞｼｯｸM" w:hint="eastAsia"/>
          <w:sz w:val="21"/>
          <w:szCs w:val="21"/>
        </w:rPr>
        <w:t>栽培への転換を</w:t>
      </w:r>
      <w:r w:rsidR="002064C6" w:rsidRPr="007C7CB9">
        <w:rPr>
          <w:rFonts w:ascii="HGPｺﾞｼｯｸM" w:eastAsia="HGPｺﾞｼｯｸM" w:hint="eastAsia"/>
          <w:sz w:val="21"/>
          <w:szCs w:val="21"/>
        </w:rPr>
        <w:t>スタートし、</w:t>
      </w:r>
      <w:r w:rsidRPr="007C7CB9">
        <w:rPr>
          <w:rFonts w:ascii="HGPｺﾞｼｯｸM" w:eastAsia="HGPｺﾞｼｯｸM" w:hint="eastAsia"/>
          <w:sz w:val="21"/>
          <w:szCs w:val="21"/>
        </w:rPr>
        <w:t>2013年</w:t>
      </w:r>
      <w:r w:rsidR="002064C6" w:rsidRPr="007C7CB9">
        <w:rPr>
          <w:rFonts w:ascii="HGPｺﾞｼｯｸM" w:eastAsia="HGPｺﾞｼｯｸM" w:hint="eastAsia"/>
          <w:sz w:val="21"/>
          <w:szCs w:val="21"/>
        </w:rPr>
        <w:t>、</w:t>
      </w:r>
      <w:r w:rsidRPr="007C7CB9">
        <w:rPr>
          <w:rFonts w:ascii="HGPｺﾞｼｯｸM" w:eastAsia="HGPｺﾞｼｯｸM" w:hint="eastAsia"/>
          <w:sz w:val="21"/>
          <w:szCs w:val="21"/>
        </w:rPr>
        <w:t>Christoph Hoch</w:t>
      </w:r>
      <w:r w:rsidR="002F682F" w:rsidRPr="007C7CB9">
        <w:rPr>
          <w:rFonts w:ascii="HGPｺﾞｼｯｸM" w:eastAsia="HGPｺﾞｼｯｸM" w:hint="eastAsia"/>
          <w:sz w:val="21"/>
          <w:szCs w:val="21"/>
        </w:rPr>
        <w:t>名義</w:t>
      </w:r>
      <w:r w:rsidRPr="007C7CB9">
        <w:rPr>
          <w:rFonts w:ascii="HGPｺﾞｼｯｸM" w:eastAsia="HGPｺﾞｼｯｸM" w:hint="eastAsia"/>
          <w:sz w:val="21"/>
          <w:szCs w:val="21"/>
        </w:rPr>
        <w:t>の最初のワインをリリース。2015年</w:t>
      </w:r>
      <w:r w:rsidR="002064C6" w:rsidRPr="007C7CB9">
        <w:rPr>
          <w:rFonts w:ascii="HGPｺﾞｼｯｸM" w:eastAsia="HGPｺﾞｼｯｸM" w:hint="eastAsia"/>
          <w:sz w:val="21"/>
          <w:szCs w:val="21"/>
        </w:rPr>
        <w:t>、</w:t>
      </w:r>
      <w:r w:rsidRPr="007C7CB9">
        <w:rPr>
          <w:rFonts w:ascii="HGPｺﾞｼｯｸM" w:eastAsia="HGPｺﾞｼｯｸM" w:hint="eastAsia"/>
          <w:sz w:val="21"/>
          <w:szCs w:val="21"/>
        </w:rPr>
        <w:t>初めてのスパークリングワインをリリース。</w:t>
      </w:r>
      <w:r w:rsidR="002F682F" w:rsidRPr="007C7CB9">
        <w:rPr>
          <w:rFonts w:ascii="HGPｺﾞｼｯｸM" w:eastAsia="HGPｺﾞｼｯｸM" w:hint="eastAsia"/>
          <w:sz w:val="21"/>
          <w:szCs w:val="21"/>
        </w:rPr>
        <w:t>同年</w:t>
      </w:r>
      <w:r w:rsidRPr="007C7CB9">
        <w:rPr>
          <w:rFonts w:ascii="HGPｺﾞｼｯｸM" w:eastAsia="HGPｺﾞｼｯｸM" w:hint="eastAsia"/>
          <w:sz w:val="21"/>
          <w:szCs w:val="21"/>
        </w:rPr>
        <w:t>“DEMETER”の認定を受け</w:t>
      </w:r>
      <w:r w:rsidR="00187867" w:rsidRPr="007C7CB9">
        <w:rPr>
          <w:rFonts w:ascii="HGPｺﾞｼｯｸM" w:eastAsia="HGPｺﾞｼｯｸM" w:hint="eastAsia"/>
          <w:sz w:val="21"/>
          <w:szCs w:val="21"/>
        </w:rPr>
        <w:t>ました</w:t>
      </w:r>
      <w:r w:rsidRPr="007C7CB9">
        <w:rPr>
          <w:rFonts w:ascii="HGPｺﾞｼｯｸM" w:eastAsia="HGPｺﾞｼｯｸM" w:hint="eastAsia"/>
          <w:sz w:val="21"/>
          <w:szCs w:val="21"/>
        </w:rPr>
        <w:t>。</w:t>
      </w:r>
    </w:p>
    <w:p w14:paraId="2CC2828D" w14:textId="77777777" w:rsidR="00436359" w:rsidRPr="007C7CB9" w:rsidRDefault="000B051C" w:rsidP="00896360">
      <w:pPr>
        <w:pStyle w:val="a3"/>
        <w:tabs>
          <w:tab w:val="clear" w:pos="4252"/>
          <w:tab w:val="clear" w:pos="8504"/>
        </w:tabs>
        <w:adjustRightInd w:val="0"/>
        <w:spacing w:line="240" w:lineRule="atLeast"/>
        <w:jc w:val="left"/>
        <w:rPr>
          <w:rFonts w:ascii="HGPｺﾞｼｯｸM" w:eastAsia="HGPｺﾞｼｯｸM"/>
          <w:szCs w:val="21"/>
        </w:rPr>
      </w:pPr>
      <w:r w:rsidRPr="007C7CB9">
        <w:rPr>
          <w:rFonts w:ascii="HGPｺﾞｼｯｸM" w:eastAsia="HGPｺﾞｼｯｸM" w:hint="eastAsia"/>
          <w:szCs w:val="21"/>
        </w:rPr>
        <w:t>クリストフが目指すのは、優れた熟成能力を持った個性的なワイン。しかし“良い”だけでなく“感情を刺激する”ワインを造ること</w:t>
      </w:r>
      <w:r w:rsidR="00187867" w:rsidRPr="007C7CB9">
        <w:rPr>
          <w:rFonts w:ascii="HGPｺﾞｼｯｸM" w:eastAsia="HGPｺﾞｼｯｸM" w:hint="eastAsia"/>
          <w:szCs w:val="21"/>
        </w:rPr>
        <w:t>なのです</w:t>
      </w:r>
      <w:r w:rsidRPr="007C7CB9">
        <w:rPr>
          <w:rFonts w:ascii="HGPｺﾞｼｯｸM" w:eastAsia="HGPｺﾞｼｯｸM" w:hint="eastAsia"/>
          <w:szCs w:val="21"/>
        </w:rPr>
        <w:t>。</w:t>
      </w:r>
    </w:p>
    <w:p w14:paraId="3D171BF6" w14:textId="77777777" w:rsidR="00217AC6" w:rsidRPr="007C7CB9" w:rsidRDefault="00374CC3" w:rsidP="00374CC3">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t>クリストフ・</w:t>
      </w:r>
      <w:r w:rsidR="0019060B" w:rsidRPr="007C7CB9">
        <w:rPr>
          <w:rFonts w:ascii="HGPｺﾞｼｯｸM" w:eastAsia="HGPｺﾞｼｯｸM" w:hint="eastAsia"/>
          <w:sz w:val="21"/>
          <w:szCs w:val="21"/>
        </w:rPr>
        <w:t>ホッホ</w:t>
      </w:r>
      <w:r w:rsidRPr="007C7CB9">
        <w:rPr>
          <w:rFonts w:ascii="HGPｺﾞｼｯｸM" w:eastAsia="HGPｺﾞｼｯｸM" w:hint="eastAsia"/>
          <w:sz w:val="21"/>
          <w:szCs w:val="21"/>
        </w:rPr>
        <w:t>のワイン造りの哲学は</w:t>
      </w:r>
      <w:r w:rsidR="00217AC6" w:rsidRPr="007C7CB9">
        <w:rPr>
          <w:rFonts w:ascii="HGPｺﾞｼｯｸM" w:eastAsia="HGPｺﾞｼｯｸM" w:hint="eastAsia"/>
          <w:sz w:val="21"/>
          <w:szCs w:val="21"/>
        </w:rPr>
        <w:t>生まれ故郷の土地</w:t>
      </w:r>
      <w:r w:rsidRPr="007C7CB9">
        <w:rPr>
          <w:rFonts w:ascii="HGPｺﾞｼｯｸM" w:eastAsia="HGPｺﾞｼｯｸM" w:hint="eastAsia"/>
          <w:sz w:val="21"/>
          <w:szCs w:val="21"/>
        </w:rPr>
        <w:t>の個性を</w:t>
      </w:r>
      <w:r w:rsidR="00217AC6" w:rsidRPr="007C7CB9">
        <w:rPr>
          <w:rFonts w:ascii="HGPｺﾞｼｯｸM" w:eastAsia="HGPｺﾞｼｯｸM" w:hint="eastAsia"/>
          <w:sz w:val="21"/>
          <w:szCs w:val="21"/>
        </w:rPr>
        <w:t>ワインの味わい</w:t>
      </w:r>
      <w:r w:rsidRPr="007C7CB9">
        <w:rPr>
          <w:rFonts w:ascii="HGPｺﾞｼｯｸM" w:eastAsia="HGPｺﾞｼｯｸM" w:hint="eastAsia"/>
          <w:sz w:val="21"/>
          <w:szCs w:val="21"/>
        </w:rPr>
        <w:t>に</w:t>
      </w:r>
      <w:r w:rsidR="00217AC6" w:rsidRPr="007C7CB9">
        <w:rPr>
          <w:rFonts w:ascii="HGPｺﾞｼｯｸM" w:eastAsia="HGPｺﾞｼｯｸM" w:hint="eastAsia"/>
          <w:sz w:val="21"/>
          <w:szCs w:val="21"/>
        </w:rPr>
        <w:t>反映</w:t>
      </w:r>
      <w:r w:rsidRPr="007C7CB9">
        <w:rPr>
          <w:rFonts w:ascii="HGPｺﾞｼｯｸM" w:eastAsia="HGPｺﾞｼｯｸM" w:hint="eastAsia"/>
          <w:sz w:val="21"/>
          <w:szCs w:val="21"/>
        </w:rPr>
        <w:t>すること</w:t>
      </w:r>
      <w:r w:rsidR="00217AC6" w:rsidRPr="007C7CB9">
        <w:rPr>
          <w:rFonts w:ascii="HGPｺﾞｼｯｸM" w:eastAsia="HGPｺﾞｼｯｸM" w:hint="eastAsia"/>
          <w:sz w:val="21"/>
          <w:szCs w:val="21"/>
        </w:rPr>
        <w:t>です</w:t>
      </w:r>
      <w:r w:rsidRPr="007C7CB9">
        <w:rPr>
          <w:rFonts w:ascii="HGPｺﾞｼｯｸM" w:eastAsia="HGPｺﾞｼｯｸM" w:hint="eastAsia"/>
          <w:sz w:val="21"/>
          <w:szCs w:val="21"/>
        </w:rPr>
        <w:t>。</w:t>
      </w:r>
    </w:p>
    <w:p w14:paraId="3A9883CF" w14:textId="777E0821" w:rsidR="00374CC3" w:rsidRPr="007C7CB9" w:rsidRDefault="0055755F" w:rsidP="00374CC3">
      <w:pPr>
        <w:pStyle w:val="a9"/>
        <w:spacing w:line="0" w:lineRule="atLeast"/>
        <w:rPr>
          <w:rFonts w:ascii="HGPｺﾞｼｯｸM" w:eastAsia="HGPｺﾞｼｯｸM"/>
          <w:sz w:val="21"/>
          <w:szCs w:val="21"/>
        </w:rPr>
      </w:pPr>
      <w:r>
        <w:rPr>
          <w:rFonts w:ascii="ＭＳ ゴシック" w:eastAsia="ＭＳ ゴシック"/>
          <w:noProof/>
          <w:szCs w:val="21"/>
        </w:rPr>
        <w:drawing>
          <wp:anchor distT="0" distB="0" distL="114300" distR="114300" simplePos="0" relativeHeight="251675648" behindDoc="1" locked="0" layoutInCell="1" allowOverlap="1" wp14:anchorId="64F0810D" wp14:editId="21B9FF26">
            <wp:simplePos x="0" y="0"/>
            <wp:positionH relativeFrom="column">
              <wp:posOffset>-9525</wp:posOffset>
            </wp:positionH>
            <wp:positionV relativeFrom="paragraph">
              <wp:posOffset>718185</wp:posOffset>
            </wp:positionV>
            <wp:extent cx="6191250" cy="1771650"/>
            <wp:effectExtent l="19050" t="19050" r="0" b="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t="16898" b="40047"/>
                    <a:stretch>
                      <a:fillRect/>
                    </a:stretch>
                  </pic:blipFill>
                  <pic:spPr bwMode="auto">
                    <a:xfrm>
                      <a:off x="0" y="0"/>
                      <a:ext cx="6191250" cy="177165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217AC6" w:rsidRPr="007C7CB9">
        <w:rPr>
          <w:rFonts w:ascii="HGPｺﾞｼｯｸM" w:eastAsia="HGPｺﾞｼｯｸM" w:hint="eastAsia"/>
          <w:sz w:val="21"/>
          <w:szCs w:val="21"/>
        </w:rPr>
        <w:t>敬愛する家族の</w:t>
      </w:r>
      <w:r w:rsidR="00766684" w:rsidRPr="007C7CB9">
        <w:rPr>
          <w:rFonts w:ascii="HGPｺﾞｼｯｸM" w:eastAsia="HGPｺﾞｼｯｸM" w:hint="eastAsia"/>
          <w:sz w:val="21"/>
          <w:szCs w:val="21"/>
        </w:rPr>
        <w:t>伝統と</w:t>
      </w:r>
      <w:r w:rsidR="00217AC6" w:rsidRPr="007C7CB9">
        <w:rPr>
          <w:rFonts w:ascii="HGPｺﾞｼｯｸM" w:eastAsia="HGPｺﾞｼｯｸM" w:hint="eastAsia"/>
          <w:sz w:val="21"/>
          <w:szCs w:val="21"/>
        </w:rPr>
        <w:t>豊かな経験</w:t>
      </w:r>
      <w:r w:rsidR="00766684" w:rsidRPr="007C7CB9">
        <w:rPr>
          <w:rFonts w:ascii="HGPｺﾞｼｯｸM" w:eastAsia="HGPｺﾞｼｯｸM" w:hint="eastAsia"/>
          <w:sz w:val="21"/>
          <w:szCs w:val="21"/>
        </w:rPr>
        <w:t>が礎となっているのです。</w:t>
      </w:r>
    </w:p>
    <w:p w14:paraId="08057511" w14:textId="77777777" w:rsidR="00766684" w:rsidRPr="007C7CB9" w:rsidRDefault="007C4136" w:rsidP="00374CC3">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t>『</w:t>
      </w:r>
      <w:r w:rsidR="00766684" w:rsidRPr="007C7CB9">
        <w:rPr>
          <w:rFonts w:ascii="HGPｺﾞｼｯｸM" w:eastAsia="HGPｺﾞｼｯｸM" w:hint="eastAsia"/>
          <w:sz w:val="21"/>
          <w:szCs w:val="21"/>
        </w:rPr>
        <w:t>伝統は私にとってとても重要なもので、誰もが手にすることの出来ない希少な贈り物です。私はこの伝統をとても誇りに思っていますが、それ以上の功名心はありません。私は先祖から続く長い列の中の一人にすぎないのですから。</w:t>
      </w:r>
      <w:r w:rsidRPr="007C7CB9">
        <w:rPr>
          <w:rFonts w:ascii="HGPｺﾞｼｯｸM" w:eastAsia="HGPｺﾞｼｯｸM" w:hint="eastAsia"/>
          <w:sz w:val="21"/>
          <w:szCs w:val="21"/>
        </w:rPr>
        <w:t>』</w:t>
      </w:r>
    </w:p>
    <w:p w14:paraId="5468D0FC" w14:textId="77777777" w:rsidR="007C4136" w:rsidRPr="007C7CB9" w:rsidRDefault="007C4136" w:rsidP="00374CC3">
      <w:pPr>
        <w:pStyle w:val="a9"/>
        <w:spacing w:line="0" w:lineRule="atLeast"/>
        <w:rPr>
          <w:rFonts w:ascii="HGPｺﾞｼｯｸM" w:eastAsia="HGPｺﾞｼｯｸM"/>
          <w:sz w:val="21"/>
          <w:szCs w:val="21"/>
        </w:rPr>
      </w:pPr>
    </w:p>
    <w:p w14:paraId="54263C25" w14:textId="77777777" w:rsidR="007C4136" w:rsidRPr="007C7CB9" w:rsidRDefault="007C4136" w:rsidP="00374CC3">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lastRenderedPageBreak/>
        <w:t>ホレンブルクの畑とその周囲の植物相にはいくつかの特徴があります。クリストフはこの地域のユニークな特徴がワインにとって何を意味するのかを調査しました。しかしすぐに壁に当たってしまったのです。</w:t>
      </w:r>
    </w:p>
    <w:p w14:paraId="59DE4729" w14:textId="77777777" w:rsidR="007C4136" w:rsidRPr="007C7CB9" w:rsidRDefault="007C4136" w:rsidP="00374CC3">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t>『（オーストリアにおいて）今日まで常にブドウ品種の個性が前面に取沙汰され、このような礫岩がワインに何を与えるのか、誰も疑問に思わなかったのです。土地の個性、テロワールを描いた造り手はほとんど皆無でした。しかしこれこそがまさに私の求めることなのです。ホレンブルクの畑と気候</w:t>
      </w:r>
      <w:r w:rsidR="0019060B" w:rsidRPr="007C7CB9">
        <w:rPr>
          <w:rFonts w:ascii="HGPｺﾞｼｯｸM" w:eastAsia="HGPｺﾞｼｯｸM" w:hint="eastAsia"/>
          <w:sz w:val="21"/>
          <w:szCs w:val="21"/>
        </w:rPr>
        <w:t>と共に働き、背景の描かれたワインを造りたいのです。』</w:t>
      </w:r>
    </w:p>
    <w:p w14:paraId="3F5CC311" w14:textId="77777777" w:rsidR="0019060B" w:rsidRPr="007C7CB9" w:rsidRDefault="0019060B" w:rsidP="00374CC3">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t>クリストフ・ホッホは自らの方法を模索し始めました。</w:t>
      </w:r>
    </w:p>
    <w:p w14:paraId="64B42E7A" w14:textId="77777777" w:rsidR="0019060B" w:rsidRPr="007C7CB9" w:rsidRDefault="0019060B" w:rsidP="00374CC3">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t>『現実的に、私には誰もモデルとなる人がいませんでした。これは私自身の探求の始まりでもあったのです。</w:t>
      </w:r>
    </w:p>
    <w:p w14:paraId="6F67ED36" w14:textId="77777777" w:rsidR="0019060B" w:rsidRPr="007C7CB9" w:rsidRDefault="0019060B" w:rsidP="00374CC3">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t>ホレンブルクの礫岩について深く調べた人はいませんでした。』</w:t>
      </w:r>
    </w:p>
    <w:p w14:paraId="01042A3B" w14:textId="77777777" w:rsidR="0019060B" w:rsidRPr="007C7CB9" w:rsidRDefault="0019060B" w:rsidP="00374CC3">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t>土壌と地質への探求心は彼を様々なワイン産地へ誘い、個性の際を学</w:t>
      </w:r>
      <w:r w:rsidR="00DC531B" w:rsidRPr="007C7CB9">
        <w:rPr>
          <w:rFonts w:ascii="HGPｺﾞｼｯｸM" w:eastAsia="HGPｺﾞｼｯｸM" w:hint="eastAsia"/>
          <w:sz w:val="21"/>
          <w:szCs w:val="21"/>
        </w:rPr>
        <w:t>ぶことへと繋がりました。例えばスレート粘板岩と石灰岩のような個性です。</w:t>
      </w:r>
    </w:p>
    <w:p w14:paraId="17D4C56B" w14:textId="1A0EE4CC" w:rsidR="00766684" w:rsidRPr="007C7CB9" w:rsidRDefault="0055755F" w:rsidP="00374CC3">
      <w:pPr>
        <w:pStyle w:val="a9"/>
        <w:spacing w:line="0" w:lineRule="atLeast"/>
        <w:rPr>
          <w:rFonts w:ascii="HGPｺﾞｼｯｸM" w:eastAsia="HGPｺﾞｼｯｸM"/>
          <w:sz w:val="21"/>
          <w:szCs w:val="21"/>
        </w:rPr>
      </w:pPr>
      <w:r>
        <w:rPr>
          <w:noProof/>
          <w:sz w:val="21"/>
          <w:szCs w:val="21"/>
        </w:rPr>
        <w:drawing>
          <wp:anchor distT="0" distB="0" distL="114300" distR="114300" simplePos="0" relativeHeight="251677696" behindDoc="0" locked="0" layoutInCell="1" allowOverlap="1" wp14:anchorId="7993A969" wp14:editId="7A0E84F0">
            <wp:simplePos x="0" y="0"/>
            <wp:positionH relativeFrom="column">
              <wp:posOffset>17145</wp:posOffset>
            </wp:positionH>
            <wp:positionV relativeFrom="paragraph">
              <wp:posOffset>398145</wp:posOffset>
            </wp:positionV>
            <wp:extent cx="6169025" cy="1621155"/>
            <wp:effectExtent l="19050" t="19050" r="3175" b="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t="49884" b="10443"/>
                    <a:stretch>
                      <a:fillRect/>
                    </a:stretch>
                  </pic:blipFill>
                  <pic:spPr bwMode="auto">
                    <a:xfrm>
                      <a:off x="0" y="0"/>
                      <a:ext cx="6169025" cy="162115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DC531B" w:rsidRPr="007C7CB9">
        <w:rPr>
          <w:rFonts w:ascii="HGPｺﾞｼｯｸM" w:eastAsia="HGPｺﾞｼｯｸM" w:hint="eastAsia"/>
          <w:sz w:val="21"/>
          <w:szCs w:val="21"/>
        </w:rPr>
        <w:t>『私は畑を構成する岩とその特徴について精査しました。しかし私にとっては岩だけでなく、畑の土に触れることも非常に重要なことなのです。』</w:t>
      </w:r>
    </w:p>
    <w:p w14:paraId="58A66540" w14:textId="77777777" w:rsidR="00374CC3" w:rsidRPr="007C7CB9" w:rsidRDefault="00374CC3" w:rsidP="00374CC3">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t>ホレンブルクのブドウ畑は礫岩に支配されています。</w:t>
      </w:r>
      <w:proofErr w:type="spellStart"/>
      <w:r w:rsidRPr="007C7CB9">
        <w:rPr>
          <w:rFonts w:ascii="HGPｺﾞｼｯｸM" w:eastAsia="HGPｺﾞｼｯｸM" w:hint="eastAsia"/>
          <w:sz w:val="21"/>
          <w:szCs w:val="21"/>
        </w:rPr>
        <w:t>Hollenburger</w:t>
      </w:r>
      <w:proofErr w:type="spellEnd"/>
      <w:r w:rsidRPr="007C7CB9">
        <w:rPr>
          <w:rFonts w:ascii="HGPｺﾞｼｯｸM" w:eastAsia="HGPｺﾞｼｯｸM" w:hint="eastAsia"/>
          <w:sz w:val="21"/>
          <w:szCs w:val="21"/>
        </w:rPr>
        <w:t xml:space="preserve"> Conglomerate（ホレンブルグ礫岩）</w:t>
      </w:r>
    </w:p>
    <w:p w14:paraId="02872341" w14:textId="77777777" w:rsidR="006209F8" w:rsidRPr="007C7CB9" w:rsidRDefault="00374CC3" w:rsidP="00374CC3">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t>これは古代のトライゼン川によって</w:t>
      </w:r>
      <w:r w:rsidR="006209F8" w:rsidRPr="007C7CB9">
        <w:rPr>
          <w:rFonts w:ascii="HGPｺﾞｼｯｸM" w:eastAsia="HGPｺﾞｼｯｸM" w:hint="eastAsia"/>
          <w:sz w:val="21"/>
          <w:szCs w:val="21"/>
        </w:rPr>
        <w:t>浸食</w:t>
      </w:r>
      <w:r w:rsidRPr="007C7CB9">
        <w:rPr>
          <w:rFonts w:ascii="HGPｺﾞｼｯｸM" w:eastAsia="HGPｺﾞｼｯｸM" w:hint="eastAsia"/>
          <w:sz w:val="21"/>
          <w:szCs w:val="21"/>
        </w:rPr>
        <w:t>されたアルプスの石灰</w:t>
      </w:r>
      <w:r w:rsidR="006209F8" w:rsidRPr="007C7CB9">
        <w:rPr>
          <w:rFonts w:ascii="HGPｺﾞｼｯｸM" w:eastAsia="HGPｺﾞｼｯｸM" w:hint="eastAsia"/>
          <w:sz w:val="21"/>
          <w:szCs w:val="21"/>
        </w:rPr>
        <w:t>が</w:t>
      </w:r>
      <w:r w:rsidRPr="007C7CB9">
        <w:rPr>
          <w:rFonts w:ascii="HGPｺﾞｼｯｸM" w:eastAsia="HGPｺﾞｼｯｸM" w:hint="eastAsia"/>
          <w:sz w:val="21"/>
          <w:szCs w:val="21"/>
        </w:rPr>
        <w:t>固化した堆積物</w:t>
      </w:r>
      <w:r w:rsidR="006209F8" w:rsidRPr="007C7CB9">
        <w:rPr>
          <w:rFonts w:ascii="HGPｺﾞｼｯｸM" w:eastAsia="HGPｺﾞｼｯｸM" w:hint="eastAsia"/>
          <w:sz w:val="21"/>
          <w:szCs w:val="21"/>
        </w:rPr>
        <w:t>です</w:t>
      </w:r>
      <w:r w:rsidRPr="007C7CB9">
        <w:rPr>
          <w:rFonts w:ascii="HGPｺﾞｼｯｸM" w:eastAsia="HGPｺﾞｼｯｸM" w:hint="eastAsia"/>
          <w:sz w:val="21"/>
          <w:szCs w:val="21"/>
        </w:rPr>
        <w:t>。この土壌は</w:t>
      </w:r>
      <w:r w:rsidR="006209F8" w:rsidRPr="007C7CB9">
        <w:rPr>
          <w:rFonts w:ascii="HGPｺﾞｼｯｸM" w:eastAsia="HGPｺﾞｼｯｸM" w:hint="eastAsia"/>
          <w:sz w:val="21"/>
          <w:szCs w:val="21"/>
        </w:rPr>
        <w:t>アルカリ性の石灰質で</w:t>
      </w:r>
      <w:r w:rsidRPr="007C7CB9">
        <w:rPr>
          <w:rFonts w:ascii="HGPｺﾞｼｯｸM" w:eastAsia="HGPｺﾞｼｯｸM" w:hint="eastAsia"/>
          <w:sz w:val="21"/>
          <w:szCs w:val="21"/>
        </w:rPr>
        <w:t>さまざまなサイズの玉石と小石で構成されています。</w:t>
      </w:r>
      <w:r w:rsidR="006209F8" w:rsidRPr="007C7CB9">
        <w:rPr>
          <w:rFonts w:ascii="HGPｺﾞｼｯｸM" w:eastAsia="HGPｺﾞｼｯｸM" w:hint="eastAsia"/>
          <w:sz w:val="21"/>
          <w:szCs w:val="21"/>
        </w:rPr>
        <w:t>石灰質を多く含有した</w:t>
      </w:r>
      <w:r w:rsidRPr="007C7CB9">
        <w:rPr>
          <w:rFonts w:ascii="HGPｺﾞｼｯｸM" w:eastAsia="HGPｺﾞｼｯｸM" w:hint="eastAsia"/>
          <w:sz w:val="21"/>
          <w:szCs w:val="21"/>
        </w:rPr>
        <w:t>土壌</w:t>
      </w:r>
      <w:r w:rsidR="006209F8" w:rsidRPr="007C7CB9">
        <w:rPr>
          <w:rFonts w:ascii="HGPｺﾞｼｯｸM" w:eastAsia="HGPｺﾞｼｯｸM" w:hint="eastAsia"/>
          <w:sz w:val="21"/>
          <w:szCs w:val="21"/>
        </w:rPr>
        <w:t>によって</w:t>
      </w:r>
      <w:r w:rsidRPr="007C7CB9">
        <w:rPr>
          <w:rFonts w:ascii="HGPｺﾞｼｯｸM" w:eastAsia="HGPｺﾞｼｯｸM" w:hint="eastAsia"/>
          <w:sz w:val="21"/>
          <w:szCs w:val="21"/>
        </w:rPr>
        <w:t>ワインの酸度が高くなります。</w:t>
      </w:r>
      <w:r w:rsidR="006209F8" w:rsidRPr="007C7CB9">
        <w:rPr>
          <w:rFonts w:ascii="HGPｺﾞｼｯｸM" w:eastAsia="HGPｺﾞｼｯｸM" w:hint="eastAsia"/>
          <w:sz w:val="21"/>
          <w:szCs w:val="21"/>
        </w:rPr>
        <w:t>石灰質土壌の</w:t>
      </w:r>
      <w:r w:rsidRPr="007C7CB9">
        <w:rPr>
          <w:rFonts w:ascii="HGPｺﾞｼｯｸM" w:eastAsia="HGPｺﾞｼｯｸM" w:hint="eastAsia"/>
          <w:sz w:val="21"/>
          <w:szCs w:val="21"/>
        </w:rPr>
        <w:t>カリウムの緩衝により</w:t>
      </w:r>
      <w:r w:rsidR="006209F8" w:rsidRPr="007C7CB9">
        <w:rPr>
          <w:rFonts w:ascii="HGPｺﾞｼｯｸM" w:eastAsia="HGPｺﾞｼｯｸM" w:hint="eastAsia"/>
          <w:sz w:val="21"/>
          <w:szCs w:val="21"/>
        </w:rPr>
        <w:t>酸が柔らかい味わいとなります。したがって</w:t>
      </w:r>
      <w:r w:rsidRPr="007C7CB9">
        <w:rPr>
          <w:rFonts w:ascii="HGPｺﾞｼｯｸM" w:eastAsia="HGPｺﾞｼｯｸM" w:hint="eastAsia"/>
          <w:sz w:val="21"/>
          <w:szCs w:val="21"/>
        </w:rPr>
        <w:t>繊細でアルコールの低いワインを作ることが</w:t>
      </w:r>
      <w:r w:rsidR="006209F8" w:rsidRPr="007C7CB9">
        <w:rPr>
          <w:rFonts w:ascii="HGPｺﾞｼｯｸM" w:eastAsia="HGPｺﾞｼｯｸM" w:hint="eastAsia"/>
          <w:sz w:val="21"/>
          <w:szCs w:val="21"/>
        </w:rPr>
        <w:t>出来るのです</w:t>
      </w:r>
      <w:r w:rsidRPr="007C7CB9">
        <w:rPr>
          <w:rFonts w:ascii="HGPｺﾞｼｯｸM" w:eastAsia="HGPｺﾞｼｯｸM" w:hint="eastAsia"/>
          <w:sz w:val="21"/>
          <w:szCs w:val="21"/>
        </w:rPr>
        <w:t>。</w:t>
      </w:r>
      <w:r w:rsidR="00E25D20" w:rsidRPr="007C7CB9">
        <w:rPr>
          <w:rFonts w:ascii="HGPｺﾞｼｯｸM" w:eastAsia="HGPｺﾞｼｯｸM" w:hint="eastAsia"/>
          <w:sz w:val="21"/>
          <w:szCs w:val="21"/>
        </w:rPr>
        <w:t>言い換えれば、葡萄が潜在的に最も芳香を蓄えたタイミングで収穫することが可能になるのです。</w:t>
      </w:r>
    </w:p>
    <w:p w14:paraId="15602C10" w14:textId="77777777" w:rsidR="002064C6" w:rsidRPr="007C7CB9" w:rsidRDefault="00E25D20" w:rsidP="00374CC3">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t>痩せぎすになることなく、クリスプな溌溂さを持ったワイン。カリウムによって酸が緩和され、クリーミーながら溌溂さも備えた多層的な味わいを生むのです。この良質な酸の</w:t>
      </w:r>
      <w:r w:rsidR="001C3A24" w:rsidRPr="007C7CB9">
        <w:rPr>
          <w:rFonts w:ascii="HGPｺﾞｼｯｸM" w:eastAsia="HGPｺﾞｼｯｸM" w:hint="eastAsia"/>
          <w:sz w:val="21"/>
          <w:szCs w:val="21"/>
        </w:rPr>
        <w:t>質、</w:t>
      </w:r>
      <w:r w:rsidRPr="007C7CB9">
        <w:rPr>
          <w:rFonts w:ascii="HGPｺﾞｼｯｸM" w:eastAsia="HGPｺﾞｼｯｸM" w:hint="eastAsia"/>
          <w:sz w:val="21"/>
          <w:szCs w:val="21"/>
        </w:rPr>
        <w:t>構造がワインの寿命にとってとても重要です。</w:t>
      </w:r>
    </w:p>
    <w:p w14:paraId="2587252D" w14:textId="77777777" w:rsidR="00F333EB" w:rsidRPr="007C7CB9" w:rsidRDefault="001C3A24" w:rsidP="00374CC3">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t>『その最も良い例は1970年代、1980年代のワインです。この当時、葡萄の成熟度は大きなトピックではありませんでした。収穫はだいたい10月の第2週頃。ワインは冷涼な気候と、高い収穫量も相まって10.5から12％という低いアルコール度数でした。</w:t>
      </w:r>
    </w:p>
    <w:p w14:paraId="4CAA0524" w14:textId="77777777" w:rsidR="001C3A24" w:rsidRPr="007C7CB9" w:rsidRDefault="001C3A24" w:rsidP="00374CC3">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t>今日、</w:t>
      </w:r>
      <w:r w:rsidR="003A4C5B" w:rsidRPr="007C7CB9">
        <w:rPr>
          <w:rFonts w:ascii="HGPｺﾞｼｯｸM" w:eastAsia="HGPｺﾞｼｯｸM" w:hint="eastAsia"/>
          <w:sz w:val="21"/>
          <w:szCs w:val="21"/>
        </w:rPr>
        <w:t>当時</w:t>
      </w:r>
      <w:r w:rsidRPr="007C7CB9">
        <w:rPr>
          <w:rFonts w:ascii="HGPｺﾞｼｯｸM" w:eastAsia="HGPｺﾞｼｯｸM" w:hint="eastAsia"/>
          <w:sz w:val="21"/>
          <w:szCs w:val="21"/>
        </w:rPr>
        <w:t>のワインを試飲すると</w:t>
      </w:r>
      <w:r w:rsidR="003A4C5B" w:rsidRPr="007C7CB9">
        <w:rPr>
          <w:rFonts w:ascii="HGPｺﾞｼｯｸM" w:eastAsia="HGPｺﾞｼｯｸM" w:hint="eastAsia"/>
          <w:sz w:val="21"/>
          <w:szCs w:val="21"/>
        </w:rPr>
        <w:t>、酸性土壌から造られたワインはピークを越えて魅力を失いつつあります。一方、石灰質土壌のワインは</w:t>
      </w:r>
      <w:r w:rsidR="008B6F67">
        <w:rPr>
          <w:rFonts w:ascii="HGPｺﾞｼｯｸM" w:eastAsia="HGPｺﾞｼｯｸM" w:hint="eastAsia"/>
          <w:sz w:val="21"/>
          <w:szCs w:val="21"/>
        </w:rPr>
        <w:t>、いま</w:t>
      </w:r>
      <w:r w:rsidR="003A4C5B" w:rsidRPr="007C7CB9">
        <w:rPr>
          <w:rFonts w:ascii="HGPｺﾞｼｯｸM" w:eastAsia="HGPｺﾞｼｯｸM" w:hint="eastAsia"/>
          <w:sz w:val="21"/>
          <w:szCs w:val="21"/>
        </w:rPr>
        <w:t>だにクリスプで生き生きとしており、熟した果実と躍動感のあるアロマを見せてくれます。</w:t>
      </w:r>
    </w:p>
    <w:p w14:paraId="31940F18" w14:textId="77777777" w:rsidR="003A4C5B" w:rsidRPr="007C7CB9" w:rsidRDefault="003A4C5B" w:rsidP="00374CC3">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t>これらのワインを造る知識と方法は現代のものと大きな差はありません。つまり、長い目で見た時にワインの</w:t>
      </w:r>
      <w:r w:rsidR="00F93607">
        <w:rPr>
          <w:rFonts w:ascii="HGPｺﾞｼｯｸM" w:eastAsia="HGPｺﾞｼｯｸM" w:hint="eastAsia"/>
          <w:sz w:val="21"/>
          <w:szCs w:val="21"/>
        </w:rPr>
        <w:t>起源となる土壌</w:t>
      </w:r>
      <w:r w:rsidRPr="007C7CB9">
        <w:rPr>
          <w:rFonts w:ascii="HGPｺﾞｼｯｸM" w:eastAsia="HGPｺﾞｼｯｸM" w:hint="eastAsia"/>
          <w:sz w:val="21"/>
          <w:szCs w:val="21"/>
        </w:rPr>
        <w:t>だけがこれらの違いを生むのです。』</w:t>
      </w:r>
    </w:p>
    <w:p w14:paraId="1813DD78" w14:textId="77777777" w:rsidR="003A4C5B" w:rsidRPr="007C7CB9" w:rsidRDefault="003A4C5B" w:rsidP="00374CC3">
      <w:pPr>
        <w:pStyle w:val="a9"/>
        <w:spacing w:line="0" w:lineRule="atLeast"/>
        <w:rPr>
          <w:rFonts w:ascii="HGPｺﾞｼｯｸM" w:eastAsia="HGPｺﾞｼｯｸM"/>
          <w:sz w:val="21"/>
          <w:szCs w:val="21"/>
        </w:rPr>
      </w:pPr>
    </w:p>
    <w:p w14:paraId="4D23FE96" w14:textId="77777777" w:rsidR="005A5542" w:rsidRPr="007C7CB9" w:rsidRDefault="005A5542" w:rsidP="00374CC3">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t>ホレンブルクの畑にはいくつかの特徴があります。</w:t>
      </w:r>
    </w:p>
    <w:p w14:paraId="78EAB0F5" w14:textId="77777777" w:rsidR="00BA7067" w:rsidRDefault="005A5542" w:rsidP="00374CC3">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t>ブドウ畑はドナウ川より高い標高210～350メートルに位置しており、樹木の茂った丘とダンケルシュタインの森によって西側を守られています。ドナウ渓谷とトライゼン川の影響を受け、大西洋気候とパンノニア気候の混ざりあった</w:t>
      </w:r>
      <w:r w:rsidR="00BA7067" w:rsidRPr="007C7CB9">
        <w:rPr>
          <w:rFonts w:ascii="HGPｺﾞｼｯｸM" w:eastAsia="HGPｺﾞｼｯｸM" w:hint="eastAsia"/>
          <w:sz w:val="21"/>
          <w:szCs w:val="21"/>
        </w:rPr>
        <w:t>気候です。年間の平均気温は9.4度、平均降水量は520l/m2です。</w:t>
      </w:r>
    </w:p>
    <w:p w14:paraId="5E93997E" w14:textId="77777777" w:rsidR="00854F7F" w:rsidRPr="007C7CB9" w:rsidRDefault="00854F7F" w:rsidP="00374CC3">
      <w:pPr>
        <w:pStyle w:val="a9"/>
        <w:spacing w:line="0" w:lineRule="atLeast"/>
        <w:rPr>
          <w:rFonts w:ascii="HGPｺﾞｼｯｸM" w:eastAsia="HGPｺﾞｼｯｸM"/>
          <w:sz w:val="21"/>
          <w:szCs w:val="21"/>
        </w:rPr>
      </w:pPr>
    </w:p>
    <w:p w14:paraId="5F746597" w14:textId="77777777" w:rsidR="00AE3384" w:rsidRPr="007C7CB9" w:rsidRDefault="005C69C7" w:rsidP="00AE3384">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t>クリストフ・</w:t>
      </w:r>
      <w:r w:rsidR="00AF6951">
        <w:rPr>
          <w:rFonts w:ascii="HGPｺﾞｼｯｸM" w:eastAsia="HGPｺﾞｼｯｸM" w:hint="eastAsia"/>
          <w:sz w:val="21"/>
          <w:szCs w:val="21"/>
        </w:rPr>
        <w:t>ホッホ</w:t>
      </w:r>
      <w:r w:rsidRPr="007C7CB9">
        <w:rPr>
          <w:rFonts w:ascii="HGPｺﾞｼｯｸM" w:eastAsia="HGPｺﾞｼｯｸM" w:hint="eastAsia"/>
          <w:sz w:val="21"/>
          <w:szCs w:val="21"/>
        </w:rPr>
        <w:t>のスパークリングワインは、2012年</w:t>
      </w:r>
      <w:r w:rsidR="00AE3384" w:rsidRPr="007C7CB9">
        <w:rPr>
          <w:rFonts w:ascii="HGPｺﾞｼｯｸM" w:eastAsia="HGPｺﾞｼｯｸM" w:hint="eastAsia"/>
          <w:sz w:val="21"/>
          <w:szCs w:val="21"/>
        </w:rPr>
        <w:t>、スティルワインのバレルサンプルに対する批判から端を発します。</w:t>
      </w:r>
    </w:p>
    <w:p w14:paraId="0F6A4480" w14:textId="77777777" w:rsidR="00AE3384" w:rsidRPr="007C7CB9" w:rsidRDefault="00AE3384" w:rsidP="00F333EB">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t>『</w:t>
      </w:r>
      <w:r w:rsidR="005C69C7" w:rsidRPr="007C7CB9">
        <w:rPr>
          <w:rFonts w:ascii="HGPｺﾞｼｯｸM" w:eastAsia="HGPｺﾞｼｯｸM" w:hint="eastAsia"/>
          <w:sz w:val="21"/>
          <w:szCs w:val="21"/>
        </w:rPr>
        <w:t>こんなに酸</w:t>
      </w:r>
      <w:r w:rsidR="0066143F" w:rsidRPr="007C7CB9">
        <w:rPr>
          <w:rFonts w:ascii="HGPｺﾞｼｯｸM" w:eastAsia="HGPｺﾞｼｯｸM" w:hint="eastAsia"/>
          <w:sz w:val="21"/>
          <w:szCs w:val="21"/>
        </w:rPr>
        <w:t>が強い</w:t>
      </w:r>
      <w:r w:rsidR="005C69C7" w:rsidRPr="007C7CB9">
        <w:rPr>
          <w:rFonts w:ascii="HGPｺﾞｼｯｸM" w:eastAsia="HGPｺﾞｼｯｸM" w:hint="eastAsia"/>
          <w:sz w:val="21"/>
          <w:szCs w:val="21"/>
        </w:rPr>
        <w:t>ワインはスパークリングワインにしか使えない</w:t>
      </w:r>
      <w:r w:rsidR="0066143F" w:rsidRPr="007C7CB9">
        <w:rPr>
          <w:rFonts w:ascii="HGPｺﾞｼｯｸM" w:eastAsia="HGPｺﾞｼｯｸM" w:hint="eastAsia"/>
          <w:sz w:val="21"/>
          <w:szCs w:val="21"/>
        </w:rPr>
        <w:t>のではないか</w:t>
      </w:r>
      <w:r w:rsidRPr="007C7CB9">
        <w:rPr>
          <w:rFonts w:ascii="HGPｺﾞｼｯｸM" w:eastAsia="HGPｺﾞｼｯｸM" w:hint="eastAsia"/>
          <w:sz w:val="21"/>
          <w:szCs w:val="21"/>
        </w:rPr>
        <w:t>。』</w:t>
      </w:r>
    </w:p>
    <w:p w14:paraId="7AD29287" w14:textId="77777777" w:rsidR="005C69C7" w:rsidRPr="007C7CB9" w:rsidRDefault="00896360" w:rsidP="00F333EB">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t>クリストフは</w:t>
      </w:r>
      <w:r w:rsidR="00AE3384" w:rsidRPr="007C7CB9">
        <w:rPr>
          <w:rFonts w:ascii="HGPｺﾞｼｯｸM" w:eastAsia="HGPｺﾞｼｯｸM" w:hint="eastAsia"/>
          <w:sz w:val="21"/>
          <w:szCs w:val="21"/>
        </w:rPr>
        <w:t>熟考の結果、</w:t>
      </w:r>
      <w:r w:rsidR="005C69C7" w:rsidRPr="007C7CB9">
        <w:rPr>
          <w:rFonts w:ascii="HGPｺﾞｼｯｸM" w:eastAsia="HGPｺﾞｼｯｸM" w:hint="eastAsia"/>
          <w:sz w:val="21"/>
          <w:szCs w:val="21"/>
        </w:rPr>
        <w:t>石灰質土壌</w:t>
      </w:r>
      <w:r w:rsidRPr="007C7CB9">
        <w:rPr>
          <w:rFonts w:ascii="HGPｺﾞｼｯｸM" w:eastAsia="HGPｺﾞｼｯｸM" w:hint="eastAsia"/>
          <w:sz w:val="21"/>
          <w:szCs w:val="21"/>
        </w:rPr>
        <w:t>は</w:t>
      </w:r>
      <w:r w:rsidR="005C69C7" w:rsidRPr="007C7CB9">
        <w:rPr>
          <w:rFonts w:ascii="HGPｺﾞｼｯｸM" w:eastAsia="HGPｺﾞｼｯｸM" w:hint="eastAsia"/>
          <w:sz w:val="21"/>
          <w:szCs w:val="21"/>
        </w:rPr>
        <w:t>シャンパーニュの基本</w:t>
      </w:r>
      <w:r w:rsidRPr="007C7CB9">
        <w:rPr>
          <w:rFonts w:ascii="HGPｺﾞｼｯｸM" w:eastAsia="HGPｺﾞｼｯｸM" w:hint="eastAsia"/>
          <w:sz w:val="21"/>
          <w:szCs w:val="21"/>
        </w:rPr>
        <w:t>である点に立ち返ります。</w:t>
      </w:r>
    </w:p>
    <w:p w14:paraId="7B4C2F70" w14:textId="77777777" w:rsidR="005C69C7" w:rsidRPr="007C7CB9" w:rsidRDefault="00896360" w:rsidP="00F333EB">
      <w:pPr>
        <w:pStyle w:val="a9"/>
        <w:spacing w:line="0" w:lineRule="atLeast"/>
        <w:rPr>
          <w:rFonts w:ascii="HGPｺﾞｼｯｸM" w:eastAsia="HGPｺﾞｼｯｸM"/>
          <w:sz w:val="21"/>
          <w:szCs w:val="21"/>
        </w:rPr>
      </w:pPr>
      <w:r w:rsidRPr="007C7CB9">
        <w:rPr>
          <w:rFonts w:ascii="HGPｺﾞｼｯｸM" w:eastAsia="HGPｺﾞｼｯｸM" w:hint="eastAsia"/>
          <w:sz w:val="21"/>
          <w:szCs w:val="21"/>
        </w:rPr>
        <w:t>彼は同じ価値観で情報を交換出来るビオディナミの</w:t>
      </w:r>
      <w:r w:rsidR="005C69C7" w:rsidRPr="007C7CB9">
        <w:rPr>
          <w:rFonts w:ascii="HGPｺﾞｼｯｸM" w:eastAsia="HGPｺﾞｼｯｸM" w:hint="eastAsia"/>
          <w:sz w:val="21"/>
          <w:szCs w:val="21"/>
        </w:rPr>
        <w:t>シャンパーニュ</w:t>
      </w:r>
      <w:r w:rsidRPr="007C7CB9">
        <w:rPr>
          <w:rFonts w:ascii="HGPｺﾞｼｯｸM" w:eastAsia="HGPｺﾞｼｯｸM" w:hint="eastAsia"/>
          <w:sz w:val="21"/>
          <w:szCs w:val="21"/>
        </w:rPr>
        <w:t>生産者を探し、</w:t>
      </w:r>
      <w:r w:rsidR="005C69C7" w:rsidRPr="007C7CB9">
        <w:rPr>
          <w:rFonts w:ascii="HGPｺﾞｼｯｸM" w:eastAsia="HGPｺﾞｼｯｸM" w:hint="eastAsia"/>
          <w:sz w:val="21"/>
          <w:szCs w:val="21"/>
        </w:rPr>
        <w:t>「de Sousa</w:t>
      </w:r>
      <w:r w:rsidRPr="007C7CB9">
        <w:rPr>
          <w:rFonts w:ascii="HGPｺﾞｼｯｸM" w:eastAsia="HGPｺﾞｼｯｸM" w:hint="eastAsia"/>
          <w:sz w:val="21"/>
          <w:szCs w:val="21"/>
        </w:rPr>
        <w:t>（ド・スーザ）</w:t>
      </w:r>
      <w:r w:rsidR="005C69C7" w:rsidRPr="007C7CB9">
        <w:rPr>
          <w:rFonts w:ascii="HGPｺﾞｼｯｸM" w:eastAsia="HGPｺﾞｼｯｸM" w:hint="eastAsia"/>
          <w:sz w:val="21"/>
          <w:szCs w:val="21"/>
        </w:rPr>
        <w:t>」「</w:t>
      </w:r>
      <w:proofErr w:type="spellStart"/>
      <w:r w:rsidR="005C69C7" w:rsidRPr="007C7CB9">
        <w:rPr>
          <w:rFonts w:ascii="HGPｺﾞｼｯｸM" w:eastAsia="HGPｺﾞｼｯｸM" w:hint="eastAsia"/>
          <w:sz w:val="21"/>
          <w:szCs w:val="21"/>
        </w:rPr>
        <w:t>Tarlant</w:t>
      </w:r>
      <w:proofErr w:type="spellEnd"/>
      <w:r w:rsidRPr="007C7CB9">
        <w:rPr>
          <w:rFonts w:ascii="HGPｺﾞｼｯｸM" w:eastAsia="HGPｺﾞｼｯｸM" w:hint="eastAsia"/>
          <w:sz w:val="21"/>
          <w:szCs w:val="21"/>
        </w:rPr>
        <w:t>（タルラン）</w:t>
      </w:r>
      <w:r w:rsidR="005C69C7" w:rsidRPr="007C7CB9">
        <w:rPr>
          <w:rFonts w:ascii="HGPｺﾞｼｯｸM" w:eastAsia="HGPｺﾞｼｯｸM" w:hint="eastAsia"/>
          <w:sz w:val="21"/>
          <w:szCs w:val="21"/>
        </w:rPr>
        <w:t>」「</w:t>
      </w:r>
      <w:proofErr w:type="spellStart"/>
      <w:r w:rsidR="005C69C7" w:rsidRPr="007C7CB9">
        <w:rPr>
          <w:rFonts w:ascii="HGPｺﾞｼｯｸM" w:eastAsia="HGPｺﾞｼｯｸM" w:hint="eastAsia"/>
          <w:sz w:val="21"/>
          <w:szCs w:val="21"/>
        </w:rPr>
        <w:t>Laherte</w:t>
      </w:r>
      <w:proofErr w:type="spellEnd"/>
      <w:r w:rsidRPr="007C7CB9">
        <w:rPr>
          <w:rFonts w:ascii="HGPｺﾞｼｯｸM" w:eastAsia="HGPｺﾞｼｯｸM" w:hint="eastAsia"/>
          <w:sz w:val="21"/>
          <w:szCs w:val="21"/>
        </w:rPr>
        <w:t>（ラエルト）</w:t>
      </w:r>
      <w:r w:rsidR="005C69C7" w:rsidRPr="007C7CB9">
        <w:rPr>
          <w:rFonts w:ascii="HGPｺﾞｼｯｸM" w:eastAsia="HGPｺﾞｼｯｸM" w:hint="eastAsia"/>
          <w:sz w:val="21"/>
          <w:szCs w:val="21"/>
        </w:rPr>
        <w:t>」と交流を</w:t>
      </w:r>
      <w:r w:rsidRPr="007C7CB9">
        <w:rPr>
          <w:rFonts w:ascii="HGPｺﾞｼｯｸM" w:eastAsia="HGPｺﾞｼｯｸM" w:hint="eastAsia"/>
          <w:sz w:val="21"/>
          <w:szCs w:val="21"/>
        </w:rPr>
        <w:t>深めていき</w:t>
      </w:r>
      <w:r w:rsidR="005C69C7" w:rsidRPr="007C7CB9">
        <w:rPr>
          <w:rFonts w:ascii="HGPｺﾞｼｯｸM" w:eastAsia="HGPｺﾞｼｯｸM" w:hint="eastAsia"/>
          <w:sz w:val="21"/>
          <w:szCs w:val="21"/>
        </w:rPr>
        <w:t>ま</w:t>
      </w:r>
      <w:r w:rsidRPr="007C7CB9">
        <w:rPr>
          <w:rFonts w:ascii="HGPｺﾞｼｯｸM" w:eastAsia="HGPｺﾞｼｯｸM" w:hint="eastAsia"/>
          <w:sz w:val="21"/>
          <w:szCs w:val="21"/>
        </w:rPr>
        <w:t>した</w:t>
      </w:r>
      <w:r w:rsidR="005C69C7" w:rsidRPr="007C7CB9">
        <w:rPr>
          <w:rFonts w:ascii="HGPｺﾞｼｯｸM" w:eastAsia="HGPｺﾞｼｯｸM" w:hint="eastAsia"/>
          <w:sz w:val="21"/>
          <w:szCs w:val="21"/>
        </w:rPr>
        <w:t>。</w:t>
      </w:r>
    </w:p>
    <w:p w14:paraId="34C4D932" w14:textId="77777777" w:rsidR="00587C3E" w:rsidRDefault="00854F7F" w:rsidP="00F333EB">
      <w:pPr>
        <w:pStyle w:val="a3"/>
        <w:adjustRightInd w:val="0"/>
        <w:spacing w:line="0" w:lineRule="atLeast"/>
        <w:rPr>
          <w:rFonts w:ascii="HGPｺﾞｼｯｸM" w:eastAsia="HGPｺﾞｼｯｸM" w:hAnsi="Arial Black"/>
          <w:szCs w:val="21"/>
        </w:rPr>
      </w:pPr>
      <w:r>
        <w:rPr>
          <w:rFonts w:ascii="HGPｺﾞｼｯｸM" w:eastAsia="HGPｺﾞｼｯｸM" w:hAnsi="Arial Black" w:hint="eastAsia"/>
          <w:szCs w:val="21"/>
        </w:rPr>
        <w:t>カルクシュピッツは二次発酵のための酵母や糖の添加をしないメソッド・アンセストラルで造られる美発砲性のスパークリングワイン、フランス語でペティヤン・ナチュレル、今日ではペット・ナットと呼ばれるワインです。</w:t>
      </w:r>
    </w:p>
    <w:p w14:paraId="7ECD103A" w14:textId="77777777" w:rsidR="00854F7F" w:rsidRDefault="00854F7F" w:rsidP="00F333EB">
      <w:pPr>
        <w:pStyle w:val="a3"/>
        <w:adjustRightInd w:val="0"/>
        <w:spacing w:line="0" w:lineRule="atLeast"/>
        <w:rPr>
          <w:rFonts w:ascii="HGPｺﾞｼｯｸM" w:eastAsia="HGPｺﾞｼｯｸM" w:hAnsi="Arial Black"/>
          <w:szCs w:val="21"/>
        </w:rPr>
      </w:pPr>
      <w:r>
        <w:rPr>
          <w:rFonts w:ascii="HGPｺﾞｼｯｸM" w:eastAsia="HGPｺﾞｼｯｸM" w:hAnsi="Arial Black" w:hint="eastAsia"/>
          <w:szCs w:val="21"/>
        </w:rPr>
        <w:t>これはスパークリングワインを造る</w:t>
      </w:r>
      <w:r w:rsidR="00A73455">
        <w:rPr>
          <w:rFonts w:ascii="HGPｺﾞｼｯｸM" w:eastAsia="HGPｺﾞｼｯｸM" w:hAnsi="Arial Black" w:hint="eastAsia"/>
          <w:szCs w:val="21"/>
        </w:rPr>
        <w:t>最も人為的な介入が少ない製法ですが、反面造り手の才能を多分に必要とするやり方でもあります。</w:t>
      </w:r>
    </w:p>
    <w:p w14:paraId="1BF482B3" w14:textId="77777777" w:rsidR="00A73455" w:rsidRDefault="00A73455" w:rsidP="00F333EB">
      <w:pPr>
        <w:pStyle w:val="a3"/>
        <w:adjustRightInd w:val="0"/>
        <w:spacing w:line="0" w:lineRule="atLeast"/>
        <w:rPr>
          <w:rFonts w:ascii="HGPｺﾞｼｯｸM" w:eastAsia="HGPｺﾞｼｯｸM" w:hAnsi="Arial Black"/>
          <w:szCs w:val="21"/>
        </w:rPr>
      </w:pPr>
      <w:r>
        <w:rPr>
          <w:rFonts w:ascii="HGPｺﾞｼｯｸM" w:eastAsia="HGPｺﾞｼｯｸM" w:hAnsi="Arial Black" w:hint="eastAsia"/>
          <w:szCs w:val="21"/>
        </w:rPr>
        <w:lastRenderedPageBreak/>
        <w:t>発酵中の残糖を含んだマストをそのまま王冠で瓶詰めします。当然ながらマストに残る糖度が瓶内での二次発酵のガス圧に直結してきますので、瓶詰めのタイミングは絶対的な決断になるのです。</w:t>
      </w:r>
    </w:p>
    <w:p w14:paraId="0E46C9CC" w14:textId="77777777" w:rsidR="00A73455" w:rsidRDefault="0073031F" w:rsidP="00F333EB">
      <w:pPr>
        <w:pStyle w:val="a3"/>
        <w:adjustRightInd w:val="0"/>
        <w:spacing w:line="0" w:lineRule="atLeast"/>
        <w:rPr>
          <w:rFonts w:ascii="HGPｺﾞｼｯｸM" w:eastAsia="HGPｺﾞｼｯｸM" w:hAnsi="Arial Black"/>
          <w:szCs w:val="21"/>
        </w:rPr>
      </w:pPr>
      <w:r>
        <w:rPr>
          <w:rFonts w:ascii="HGPｺﾞｼｯｸM" w:eastAsia="HGPｺﾞｼｯｸM" w:hAnsi="Arial Black" w:hint="eastAsia"/>
          <w:szCs w:val="21"/>
        </w:rPr>
        <w:t>うす濁りのこのワインはデゴルジュマン（澱引き）を施しません。なぜならば澱と酸が</w:t>
      </w:r>
      <w:r w:rsidR="00AF6951">
        <w:rPr>
          <w:rFonts w:ascii="HGPｺﾞｼｯｸM" w:eastAsia="HGPｺﾞｼｯｸM" w:hAnsi="Arial Black" w:hint="eastAsia"/>
          <w:szCs w:val="21"/>
        </w:rPr>
        <w:t>ワイン</w:t>
      </w:r>
      <w:r>
        <w:rPr>
          <w:rFonts w:ascii="HGPｺﾞｼｯｸM" w:eastAsia="HGPｺﾞｼｯｸM" w:hAnsi="Arial Black" w:hint="eastAsia"/>
          <w:szCs w:val="21"/>
        </w:rPr>
        <w:t>を守っている、つまり</w:t>
      </w:r>
      <w:r w:rsidR="00AF6951">
        <w:rPr>
          <w:rFonts w:ascii="HGPｺﾞｼｯｸM" w:eastAsia="HGPｺﾞｼｯｸM" w:hAnsi="Arial Black" w:hint="eastAsia"/>
          <w:szCs w:val="21"/>
        </w:rPr>
        <w:t>このままで</w:t>
      </w:r>
      <w:r>
        <w:rPr>
          <w:rFonts w:ascii="HGPｺﾞｼｯｸM" w:eastAsia="HGPｺﾞｼｯｸM" w:hAnsi="Arial Black" w:hint="eastAsia"/>
          <w:szCs w:val="21"/>
        </w:rPr>
        <w:t>保管</w:t>
      </w:r>
      <w:r w:rsidR="00AF6951">
        <w:rPr>
          <w:rFonts w:ascii="HGPｺﾞｼｯｸM" w:eastAsia="HGPｺﾞｼｯｸM" w:hAnsi="Arial Black" w:hint="eastAsia"/>
          <w:szCs w:val="21"/>
        </w:rPr>
        <w:t>、熟成</w:t>
      </w:r>
      <w:r>
        <w:rPr>
          <w:rFonts w:ascii="HGPｺﾞｼｯｸM" w:eastAsia="HGPｺﾞｼｯｸM" w:hAnsi="Arial Black" w:hint="eastAsia"/>
          <w:szCs w:val="21"/>
        </w:rPr>
        <w:t>に適した状態なのです。</w:t>
      </w:r>
    </w:p>
    <w:p w14:paraId="4CB85680" w14:textId="77777777" w:rsidR="0073031F" w:rsidRDefault="0073031F" w:rsidP="00F333EB">
      <w:pPr>
        <w:pStyle w:val="a3"/>
        <w:adjustRightInd w:val="0"/>
        <w:spacing w:line="0" w:lineRule="atLeast"/>
        <w:rPr>
          <w:rFonts w:ascii="HGPｺﾞｼｯｸM" w:eastAsia="HGPｺﾞｼｯｸM" w:hAnsi="Arial Black"/>
          <w:szCs w:val="21"/>
        </w:rPr>
      </w:pPr>
      <w:r>
        <w:rPr>
          <w:rFonts w:ascii="HGPｺﾞｼｯｸM" w:eastAsia="HGPｺﾞｼｯｸM" w:hAnsi="Arial Black" w:hint="eastAsia"/>
          <w:szCs w:val="21"/>
        </w:rPr>
        <w:t>カルクシュピッツは様々なブドウとロットの組み合わせから造られており、大地と果実の味わいを備えています。非常にドライでアルコール度数は最大11％、ガス圧は３気圧以下となります。クリーミーな酵母の要素に包まれた溌溂とした酸味が特徴です。</w:t>
      </w:r>
    </w:p>
    <w:p w14:paraId="56DB399A" w14:textId="77777777" w:rsidR="00F333EB" w:rsidRPr="00A71DFD" w:rsidRDefault="0073031F" w:rsidP="00F333EB">
      <w:pPr>
        <w:pStyle w:val="a3"/>
        <w:adjustRightInd w:val="0"/>
        <w:spacing w:line="0" w:lineRule="atLeast"/>
        <w:rPr>
          <w:rFonts w:ascii="HGPｺﾞｼｯｸM" w:eastAsia="HGPｺﾞｼｯｸM" w:hAnsi="Arial Black"/>
          <w:szCs w:val="21"/>
        </w:rPr>
      </w:pPr>
      <w:r>
        <w:rPr>
          <w:rFonts w:ascii="HGPｺﾞｼｯｸM" w:eastAsia="HGPｺﾞｼｯｸM" w:hAnsi="Arial Black" w:hint="eastAsia"/>
          <w:szCs w:val="21"/>
        </w:rPr>
        <w:t>カルクシュピッツ同様にロゼ・リュラルにも様々なブドウが使われています。</w:t>
      </w:r>
      <w:r w:rsidR="00A71DFD">
        <w:rPr>
          <w:rFonts w:ascii="HGPｺﾞｼｯｸM" w:eastAsia="HGPｺﾞｼｯｸM" w:hAnsi="Arial Black" w:hint="eastAsia"/>
          <w:szCs w:val="21"/>
        </w:rPr>
        <w:t>上質なタンニンの構造と共に現れる背筋の伸びるような酸味はまさに“クリストフ・ホッホ　スタイル”と呼ぶべきスパークリングワインです。</w:t>
      </w:r>
    </w:p>
    <w:p w14:paraId="333D9F44" w14:textId="77777777" w:rsidR="00F333EB" w:rsidRPr="00F333EB" w:rsidRDefault="00F333EB" w:rsidP="00F333EB">
      <w:pPr>
        <w:pStyle w:val="a3"/>
        <w:adjustRightInd w:val="0"/>
        <w:spacing w:line="0" w:lineRule="atLeast"/>
        <w:rPr>
          <w:rFonts w:ascii="Arial Black" w:eastAsia="HGP創英角ｺﾞｼｯｸUB" w:hAnsi="Arial Black"/>
          <w:szCs w:val="21"/>
        </w:rPr>
      </w:pPr>
    </w:p>
    <w:p w14:paraId="5E13B0C5" w14:textId="28B89F17" w:rsidR="0066010A" w:rsidRPr="00F333EB" w:rsidRDefault="0055755F" w:rsidP="00F333EB">
      <w:pPr>
        <w:pStyle w:val="a3"/>
        <w:adjustRightInd w:val="0"/>
        <w:spacing w:line="0" w:lineRule="atLeast"/>
        <w:rPr>
          <w:rFonts w:ascii="Arial Black" w:eastAsia="HGP創英角ｺﾞｼｯｸUB" w:hAnsi="Arial Black"/>
          <w:szCs w:val="21"/>
        </w:rPr>
      </w:pPr>
      <w:r>
        <w:rPr>
          <w:noProof/>
        </w:rPr>
        <w:drawing>
          <wp:anchor distT="0" distB="0" distL="114300" distR="114300" simplePos="0" relativeHeight="251682816" behindDoc="0" locked="0" layoutInCell="1" allowOverlap="1" wp14:anchorId="30D70B3F" wp14:editId="2BA65FDE">
            <wp:simplePos x="0" y="0"/>
            <wp:positionH relativeFrom="column">
              <wp:posOffset>5118100</wp:posOffset>
            </wp:positionH>
            <wp:positionV relativeFrom="paragraph">
              <wp:posOffset>1322705</wp:posOffset>
            </wp:positionV>
            <wp:extent cx="476885" cy="317500"/>
            <wp:effectExtent l="19050" t="19050" r="0" b="6350"/>
            <wp:wrapNone/>
            <wp:docPr id="27" name="図 3" descr="Bi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Bio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885" cy="31750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44D72B28" wp14:editId="33F1AC79">
            <wp:simplePos x="0" y="0"/>
            <wp:positionH relativeFrom="column">
              <wp:posOffset>5638800</wp:posOffset>
            </wp:positionH>
            <wp:positionV relativeFrom="paragraph">
              <wp:posOffset>1346835</wp:posOffset>
            </wp:positionV>
            <wp:extent cx="630555" cy="31115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555" cy="311150"/>
                    </a:xfrm>
                    <a:prstGeom prst="rect">
                      <a:avLst/>
                    </a:prstGeom>
                    <a:noFill/>
                  </pic:spPr>
                </pic:pic>
              </a:graphicData>
            </a:graphic>
            <wp14:sizeRelH relativeFrom="page">
              <wp14:pctWidth>0</wp14:pctWidth>
            </wp14:sizeRelH>
            <wp14:sizeRelV relativeFrom="page">
              <wp14:pctHeight>0</wp14:pctHeight>
            </wp14:sizeRelV>
          </wp:anchor>
        </w:drawing>
      </w:r>
      <w:r>
        <w:rPr>
          <w:rFonts w:ascii="Arial Black" w:eastAsia="HGP創英角ｺﾞｼｯｸUB" w:hAnsi="Arial Black"/>
          <w:noProof/>
          <w:szCs w:val="21"/>
        </w:rPr>
        <w:drawing>
          <wp:inline distT="0" distB="0" distL="0" distR="0" wp14:anchorId="0D9F6B03" wp14:editId="000ACC06">
            <wp:extent cx="5762625" cy="1647825"/>
            <wp:effectExtent l="0" t="0" r="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1647825"/>
                    </a:xfrm>
                    <a:prstGeom prst="rect">
                      <a:avLst/>
                    </a:prstGeom>
                    <a:noFill/>
                    <a:ln>
                      <a:noFill/>
                    </a:ln>
                  </pic:spPr>
                </pic:pic>
              </a:graphicData>
            </a:graphic>
          </wp:inline>
        </w:drawing>
      </w:r>
    </w:p>
    <w:p w14:paraId="3A126A7C" w14:textId="71A19C27" w:rsidR="006F1C44" w:rsidRDefault="00405DA0" w:rsidP="00F333EB">
      <w:pPr>
        <w:pStyle w:val="a3"/>
        <w:adjustRightInd w:val="0"/>
        <w:spacing w:line="0" w:lineRule="atLeast"/>
        <w:rPr>
          <w:rFonts w:ascii="Arial Black" w:eastAsia="HGPｺﾞｼｯｸM" w:hAnsi="Arial Black"/>
        </w:rPr>
      </w:pPr>
      <w:r w:rsidRPr="000B2FFF">
        <w:rPr>
          <w:rFonts w:ascii="Arial Black" w:eastAsia="HGP創英角ｺﾞｼｯｸUB" w:hAnsi="Arial Black"/>
          <w:sz w:val="24"/>
        </w:rPr>
        <w:t>ＮＶ</w:t>
      </w:r>
      <w:r w:rsidR="0066143F" w:rsidRPr="000B2FFF">
        <w:rPr>
          <w:rFonts w:ascii="Arial Black" w:eastAsia="HGP創英角ｺﾞｼｯｸUB" w:hAnsi="Arial Black"/>
          <w:sz w:val="24"/>
        </w:rPr>
        <w:t>(201</w:t>
      </w:r>
      <w:r w:rsidR="006C143F">
        <w:rPr>
          <w:rFonts w:ascii="Arial Black" w:eastAsia="HGP創英角ｺﾞｼｯｸUB" w:hAnsi="Arial Black" w:hint="eastAsia"/>
          <w:sz w:val="24"/>
        </w:rPr>
        <w:t>9</w:t>
      </w:r>
      <w:r w:rsidR="000B2FFF">
        <w:rPr>
          <w:rFonts w:ascii="Arial Black" w:eastAsia="HGP創英角ｺﾞｼｯｸUB" w:hAnsi="Arial Black" w:cs="ＭＳ 明朝" w:hint="eastAsia"/>
          <w:sz w:val="24"/>
        </w:rPr>
        <w:t>+</w:t>
      </w:r>
      <w:r w:rsidR="0066143F" w:rsidRPr="000B2FFF">
        <w:rPr>
          <w:rFonts w:ascii="Arial Black" w:eastAsia="HGP創英角ｺﾞｼｯｸUB" w:hAnsi="Arial Black"/>
          <w:sz w:val="24"/>
        </w:rPr>
        <w:t>20</w:t>
      </w:r>
      <w:r w:rsidR="006C143F">
        <w:rPr>
          <w:rFonts w:ascii="Arial Black" w:eastAsia="HGP創英角ｺﾞｼｯｸUB" w:hAnsi="Arial Black" w:hint="eastAsia"/>
          <w:sz w:val="24"/>
        </w:rPr>
        <w:t>20</w:t>
      </w:r>
      <w:r w:rsidR="0066143F" w:rsidRPr="000B2FFF">
        <w:rPr>
          <w:rFonts w:ascii="Arial Black" w:eastAsia="HGP創英角ｺﾞｼｯｸUB" w:hAnsi="Arial Black"/>
          <w:sz w:val="24"/>
        </w:rPr>
        <w:t>)</w:t>
      </w:r>
      <w:r w:rsidR="0008387C" w:rsidRPr="000B2FFF">
        <w:rPr>
          <w:rFonts w:ascii="Arial Black" w:eastAsia="HGP創英角ｺﾞｼｯｸUB" w:hAnsi="Arial Black"/>
          <w:sz w:val="24"/>
        </w:rPr>
        <w:t xml:space="preserve"> </w:t>
      </w:r>
      <w:proofErr w:type="spellStart"/>
      <w:r w:rsidRPr="000B2FFF">
        <w:rPr>
          <w:rFonts w:ascii="Arial Black" w:eastAsia="HGP創英角ｺﾞｼｯｸUB" w:hAnsi="Arial Black"/>
          <w:sz w:val="24"/>
        </w:rPr>
        <w:t>Kalkspitz</w:t>
      </w:r>
      <w:proofErr w:type="spellEnd"/>
      <w:r w:rsidRPr="000B2FFF">
        <w:rPr>
          <w:rFonts w:ascii="Arial Black" w:eastAsia="HGP創英角ｺﾞｼｯｸUB" w:hAnsi="Arial Black"/>
          <w:sz w:val="24"/>
        </w:rPr>
        <w:t xml:space="preserve"> Pet Nat</w:t>
      </w:r>
      <w:r w:rsidR="00A27DE5" w:rsidRPr="000B2FFF">
        <w:rPr>
          <w:rFonts w:ascii="Arial Black" w:eastAsia="HGPｺﾞｼｯｸM" w:hAnsi="Arial Black"/>
        </w:rPr>
        <w:t xml:space="preserve">　</w:t>
      </w:r>
    </w:p>
    <w:p w14:paraId="347150D5" w14:textId="19C873E2" w:rsidR="0008387C" w:rsidRPr="006F1C44" w:rsidRDefault="00B738D7" w:rsidP="00F333EB">
      <w:pPr>
        <w:pStyle w:val="a3"/>
        <w:adjustRightInd w:val="0"/>
        <w:spacing w:line="0" w:lineRule="atLeast"/>
        <w:rPr>
          <w:rFonts w:ascii="HG丸ｺﾞｼｯｸM-PRO" w:eastAsia="HG丸ｺﾞｼｯｸM-PRO" w:hAnsi="HG丸ｺﾞｼｯｸM-PRO"/>
          <w:b/>
          <w:color w:val="00B050"/>
          <w:sz w:val="22"/>
          <w:szCs w:val="22"/>
        </w:rPr>
      </w:pPr>
      <w:r w:rsidRPr="000B2FFF">
        <w:rPr>
          <w:rFonts w:ascii="Arial Black" w:eastAsia="HGP創英角ｺﾞｼｯｸUB" w:hAnsi="Arial Black"/>
          <w:b/>
          <w:sz w:val="24"/>
        </w:rPr>
        <w:t xml:space="preserve">カルクシュピッツ・ペットナット　</w:t>
      </w:r>
      <w:r w:rsidR="0008387C" w:rsidRPr="000B2FFF">
        <w:rPr>
          <w:rFonts w:ascii="Arial Black" w:eastAsia="HGP創英角ｺﾞｼｯｸUB" w:hAnsi="Arial Black"/>
          <w:b/>
          <w:sz w:val="24"/>
        </w:rPr>
        <w:t xml:space="preserve">　</w:t>
      </w:r>
      <w:r w:rsidR="0008387C" w:rsidRPr="006F1C44">
        <w:rPr>
          <w:rFonts w:ascii="HG丸ｺﾞｼｯｸM-PRO" w:eastAsia="HG丸ｺﾞｼｯｸM-PRO" w:hAnsi="HG丸ｺﾞｼｯｸM-PRO"/>
          <w:b/>
          <w:color w:val="00B050"/>
          <w:sz w:val="22"/>
          <w:szCs w:val="22"/>
        </w:rPr>
        <w:t>参考上代</w:t>
      </w:r>
      <w:r w:rsidR="006F1C44">
        <w:rPr>
          <w:rFonts w:ascii="HG丸ｺﾞｼｯｸM-PRO" w:eastAsia="HG丸ｺﾞｼｯｸM-PRO" w:hAnsi="HG丸ｺﾞｼｯｸM-PRO" w:hint="eastAsia"/>
          <w:b/>
          <w:color w:val="00B050"/>
          <w:sz w:val="22"/>
          <w:szCs w:val="22"/>
        </w:rPr>
        <w:t>\</w:t>
      </w:r>
      <w:r w:rsidR="006F1C44">
        <w:rPr>
          <w:rFonts w:ascii="HG丸ｺﾞｼｯｸM-PRO" w:eastAsia="HG丸ｺﾞｼｯｸM-PRO" w:hAnsi="HG丸ｺﾞｼｯｸM-PRO"/>
          <w:b/>
          <w:color w:val="00B050"/>
          <w:sz w:val="22"/>
          <w:szCs w:val="22"/>
        </w:rPr>
        <w:t>3,000</w:t>
      </w:r>
      <w:r w:rsidR="006F1C44" w:rsidRPr="006F1C44">
        <w:rPr>
          <w:rFonts w:ascii="HG丸ｺﾞｼｯｸM-PRO" w:eastAsia="HG丸ｺﾞｼｯｸM-PRO" w:hAnsi="HG丸ｺﾞｼｯｸM-PRO" w:hint="eastAsia"/>
          <w:b/>
          <w:color w:val="00B050"/>
          <w:sz w:val="22"/>
          <w:szCs w:val="22"/>
        </w:rPr>
        <w:t>（税込\3,300）</w:t>
      </w:r>
    </w:p>
    <w:p w14:paraId="7A36B7FE" w14:textId="77777777" w:rsidR="00732557" w:rsidRPr="007C7CB9" w:rsidRDefault="00732557" w:rsidP="00F333EB">
      <w:pPr>
        <w:pStyle w:val="a3"/>
        <w:tabs>
          <w:tab w:val="clear" w:pos="4252"/>
          <w:tab w:val="clear" w:pos="8504"/>
        </w:tabs>
        <w:adjustRightInd w:val="0"/>
        <w:spacing w:line="0" w:lineRule="atLeast"/>
        <w:jc w:val="left"/>
        <w:rPr>
          <w:rFonts w:ascii="HGPｺﾞｼｯｸM" w:eastAsia="HGPｺﾞｼｯｸM" w:hAnsi="Arial Black"/>
          <w:szCs w:val="21"/>
        </w:rPr>
      </w:pPr>
      <w:r w:rsidRPr="007C7CB9">
        <w:rPr>
          <w:rFonts w:ascii="HGPｺﾞｼｯｸM" w:eastAsia="HGPｺﾞｼｯｸM" w:hAnsi="Arial Black" w:hint="eastAsia"/>
          <w:szCs w:val="21"/>
        </w:rPr>
        <w:t>タイプ：微発砲（ガス圧は約2.3バール）</w:t>
      </w:r>
    </w:p>
    <w:p w14:paraId="203D8974" w14:textId="77777777" w:rsidR="00A300C6" w:rsidRPr="007C7CB9" w:rsidRDefault="0008387C" w:rsidP="00F333EB">
      <w:pPr>
        <w:pStyle w:val="a3"/>
        <w:tabs>
          <w:tab w:val="clear" w:pos="4252"/>
          <w:tab w:val="clear" w:pos="8504"/>
        </w:tabs>
        <w:adjustRightInd w:val="0"/>
        <w:spacing w:line="0" w:lineRule="atLeast"/>
        <w:jc w:val="left"/>
        <w:rPr>
          <w:rFonts w:ascii="HGPｺﾞｼｯｸM" w:eastAsia="HGPｺﾞｼｯｸM" w:hAnsi="Arial Black"/>
          <w:szCs w:val="21"/>
        </w:rPr>
      </w:pPr>
      <w:r w:rsidRPr="007C7CB9">
        <w:rPr>
          <w:rFonts w:ascii="HGPｺﾞｼｯｸM" w:eastAsia="HGPｺﾞｼｯｸM" w:hAnsi="Arial Black" w:hint="eastAsia"/>
          <w:szCs w:val="21"/>
        </w:rPr>
        <w:t>葡萄</w:t>
      </w:r>
      <w:r w:rsidR="00A300C6" w:rsidRPr="007C7CB9">
        <w:rPr>
          <w:rFonts w:ascii="HGPｺﾞｼｯｸM" w:eastAsia="HGPｺﾞｼｯｸM" w:hAnsi="Arial Black" w:hint="eastAsia"/>
          <w:szCs w:val="21"/>
        </w:rPr>
        <w:t>（樹齢）</w:t>
      </w:r>
      <w:r w:rsidRPr="007C7CB9">
        <w:rPr>
          <w:rFonts w:ascii="HGPｺﾞｼｯｸM" w:eastAsia="HGPｺﾞｼｯｸM" w:hAnsi="Arial Black" w:hint="eastAsia"/>
          <w:szCs w:val="21"/>
        </w:rPr>
        <w:t>：グリューナー・ヴェルトリーナー</w:t>
      </w:r>
      <w:r w:rsidR="00A300C6" w:rsidRPr="007C7CB9">
        <w:rPr>
          <w:rFonts w:ascii="HGPｺﾞｼｯｸM" w:eastAsia="HGPｺﾞｼｯｸM" w:hAnsi="Arial Black" w:hint="eastAsia"/>
          <w:szCs w:val="21"/>
        </w:rPr>
        <w:t>35％（30～45年）　ツヴァイゲルト35％（</w:t>
      </w:r>
      <w:r w:rsidR="00BD22AD" w:rsidRPr="007C7CB9">
        <w:rPr>
          <w:rFonts w:ascii="HGPｺﾞｼｯｸM" w:eastAsia="HGPｺﾞｼｯｸM" w:hAnsi="Arial Black" w:hint="eastAsia"/>
          <w:szCs w:val="21"/>
        </w:rPr>
        <w:t>25</w:t>
      </w:r>
      <w:r w:rsidR="00A300C6" w:rsidRPr="007C7CB9">
        <w:rPr>
          <w:rFonts w:ascii="HGPｺﾞｼｯｸM" w:eastAsia="HGPｺﾞｼｯｸM" w:hAnsi="Arial Black" w:hint="eastAsia"/>
          <w:szCs w:val="21"/>
        </w:rPr>
        <w:t>～</w:t>
      </w:r>
      <w:r w:rsidR="00BD22AD" w:rsidRPr="007C7CB9">
        <w:rPr>
          <w:rFonts w:ascii="HGPｺﾞｼｯｸM" w:eastAsia="HGPｺﾞｼｯｸM" w:hAnsi="Arial Black" w:hint="eastAsia"/>
          <w:szCs w:val="21"/>
        </w:rPr>
        <w:t>35</w:t>
      </w:r>
      <w:r w:rsidR="00A300C6" w:rsidRPr="007C7CB9">
        <w:rPr>
          <w:rFonts w:ascii="HGPｺﾞｼｯｸM" w:eastAsia="HGPｺﾞｼｯｸM" w:hAnsi="Arial Black" w:hint="eastAsia"/>
          <w:szCs w:val="21"/>
        </w:rPr>
        <w:t>年）</w:t>
      </w:r>
    </w:p>
    <w:p w14:paraId="73CEFC7B" w14:textId="77777777" w:rsidR="00A300C6" w:rsidRPr="007C7CB9" w:rsidRDefault="00A300C6" w:rsidP="00F333EB">
      <w:pPr>
        <w:pStyle w:val="a3"/>
        <w:tabs>
          <w:tab w:val="clear" w:pos="4252"/>
          <w:tab w:val="clear" w:pos="8504"/>
        </w:tabs>
        <w:adjustRightInd w:val="0"/>
        <w:spacing w:line="0" w:lineRule="atLeast"/>
        <w:jc w:val="left"/>
        <w:rPr>
          <w:rFonts w:ascii="HGPｺﾞｼｯｸM" w:eastAsia="HGPｺﾞｼｯｸM" w:hAnsi="Arial Black"/>
          <w:szCs w:val="21"/>
        </w:rPr>
      </w:pPr>
      <w:r w:rsidRPr="007C7CB9">
        <w:rPr>
          <w:rFonts w:ascii="HGPｺﾞｼｯｸM" w:eastAsia="HGPｺﾞｼｯｸM" w:hAnsi="Arial Black" w:hint="eastAsia"/>
          <w:szCs w:val="21"/>
        </w:rPr>
        <w:t>ソーヴィニヨン・ブラン10％（</w:t>
      </w:r>
      <w:r w:rsidR="00BD22AD" w:rsidRPr="007C7CB9">
        <w:rPr>
          <w:rFonts w:ascii="HGPｺﾞｼｯｸM" w:eastAsia="HGPｺﾞｼｯｸM" w:hAnsi="Arial Black" w:hint="eastAsia"/>
          <w:szCs w:val="21"/>
        </w:rPr>
        <w:t>15</w:t>
      </w:r>
      <w:r w:rsidRPr="007C7CB9">
        <w:rPr>
          <w:rFonts w:ascii="HGPｺﾞｼｯｸM" w:eastAsia="HGPｺﾞｼｯｸM" w:hAnsi="Arial Black" w:hint="eastAsia"/>
          <w:szCs w:val="21"/>
        </w:rPr>
        <w:t>年） ミュスカオットネル10％（</w:t>
      </w:r>
      <w:r w:rsidR="00BD22AD" w:rsidRPr="007C7CB9">
        <w:rPr>
          <w:rFonts w:ascii="HGPｺﾞｼｯｸM" w:eastAsia="HGPｺﾞｼｯｸM" w:hAnsi="Arial Black" w:hint="eastAsia"/>
          <w:szCs w:val="21"/>
        </w:rPr>
        <w:t>45</w:t>
      </w:r>
      <w:r w:rsidRPr="007C7CB9">
        <w:rPr>
          <w:rFonts w:ascii="HGPｺﾞｼｯｸM" w:eastAsia="HGPｺﾞｼｯｸM" w:hAnsi="Arial Black" w:hint="eastAsia"/>
          <w:szCs w:val="21"/>
        </w:rPr>
        <w:t>年） ブラウアー・ポルトギーザー10％（</w:t>
      </w:r>
      <w:r w:rsidR="00BD22AD" w:rsidRPr="007C7CB9">
        <w:rPr>
          <w:rFonts w:ascii="HGPｺﾞｼｯｸM" w:eastAsia="HGPｺﾞｼｯｸM" w:hAnsi="Arial Black" w:hint="eastAsia"/>
          <w:szCs w:val="21"/>
        </w:rPr>
        <w:t>45</w:t>
      </w:r>
      <w:r w:rsidRPr="007C7CB9">
        <w:rPr>
          <w:rFonts w:ascii="HGPｺﾞｼｯｸM" w:eastAsia="HGPｺﾞｼｯｸM" w:hAnsi="Arial Black" w:hint="eastAsia"/>
          <w:szCs w:val="21"/>
        </w:rPr>
        <w:t>年）</w:t>
      </w:r>
    </w:p>
    <w:p w14:paraId="66B8F69D" w14:textId="77777777" w:rsidR="008B6F67" w:rsidRDefault="000D6B3C" w:rsidP="00F333EB">
      <w:pPr>
        <w:pStyle w:val="a3"/>
        <w:tabs>
          <w:tab w:val="clear" w:pos="4252"/>
          <w:tab w:val="clear" w:pos="8504"/>
        </w:tabs>
        <w:adjustRightInd w:val="0"/>
        <w:spacing w:line="0" w:lineRule="atLeast"/>
        <w:jc w:val="left"/>
        <w:rPr>
          <w:rFonts w:ascii="HGPｺﾞｼｯｸM" w:eastAsia="HGPｺﾞｼｯｸM" w:hAnsi="Arial Black"/>
          <w:szCs w:val="21"/>
        </w:rPr>
      </w:pPr>
      <w:bookmarkStart w:id="0" w:name="_Hlk22646984"/>
      <w:r w:rsidRPr="007C7CB9">
        <w:rPr>
          <w:rFonts w:ascii="HGPｺﾞｼｯｸM" w:eastAsia="HGPｺﾞｼｯｸM" w:hAnsi="Arial Black" w:hint="eastAsia"/>
          <w:szCs w:val="21"/>
        </w:rPr>
        <w:t>畑・土壌：</w:t>
      </w:r>
      <w:r w:rsidR="0066143F" w:rsidRPr="007C7CB9">
        <w:rPr>
          <w:rFonts w:ascii="HGPｺﾞｼｯｸM" w:eastAsia="HGPｺﾞｼｯｸM" w:hAnsi="Arial Black" w:hint="eastAsia"/>
          <w:szCs w:val="21"/>
        </w:rPr>
        <w:t>クレムスタール、</w:t>
      </w:r>
      <w:r w:rsidRPr="007C7CB9">
        <w:rPr>
          <w:rFonts w:ascii="HGPｺﾞｼｯｸM" w:eastAsia="HGPｺﾞｼｯｸM" w:hAnsi="Arial Black" w:hint="eastAsia"/>
          <w:szCs w:val="21"/>
        </w:rPr>
        <w:t>ホレンブルグ</w:t>
      </w:r>
      <w:r w:rsidR="00FA19A4" w:rsidRPr="007C7CB9">
        <w:rPr>
          <w:rFonts w:ascii="HGPｺﾞｼｯｸM" w:eastAsia="HGPｺﾞｼｯｸM" w:hAnsi="Arial Black" w:hint="eastAsia"/>
          <w:szCs w:val="21"/>
        </w:rPr>
        <w:t>にある標高250～380</w:t>
      </w:r>
      <w:r w:rsidR="0066143F" w:rsidRPr="007C7CB9">
        <w:rPr>
          <w:rFonts w:ascii="HGPｺﾞｼｯｸM" w:eastAsia="HGPｺﾞｼｯｸM" w:hAnsi="Arial Black" w:hint="eastAsia"/>
          <w:szCs w:val="21"/>
        </w:rPr>
        <w:t>メートルの</w:t>
      </w:r>
      <w:r w:rsidR="00FA19A4" w:rsidRPr="007C7CB9">
        <w:rPr>
          <w:rFonts w:ascii="HGPｺﾞｼｯｸM" w:eastAsia="HGPｺﾞｼｯｸM" w:hAnsi="Arial Black" w:hint="eastAsia"/>
          <w:szCs w:val="21"/>
        </w:rPr>
        <w:t>畑。石灰が豊富な土壌で粘土は少ない。</w:t>
      </w:r>
    </w:p>
    <w:p w14:paraId="60D9CFA8" w14:textId="77777777" w:rsidR="00A300C6" w:rsidRPr="007C7CB9" w:rsidRDefault="00D91390" w:rsidP="00F333EB">
      <w:pPr>
        <w:pStyle w:val="a3"/>
        <w:tabs>
          <w:tab w:val="clear" w:pos="4252"/>
          <w:tab w:val="clear" w:pos="8504"/>
        </w:tabs>
        <w:adjustRightInd w:val="0"/>
        <w:spacing w:line="0" w:lineRule="atLeast"/>
        <w:jc w:val="left"/>
        <w:rPr>
          <w:rFonts w:ascii="HGPｺﾞｼｯｸM" w:eastAsia="HGPｺﾞｼｯｸM" w:hAnsi="Arial Black"/>
          <w:szCs w:val="21"/>
        </w:rPr>
      </w:pPr>
      <w:r w:rsidRPr="007C7CB9">
        <w:rPr>
          <w:rFonts w:ascii="HGPｺﾞｼｯｸM" w:eastAsia="HGPｺﾞｼｯｸM" w:hAnsi="Arial Black" w:hint="eastAsia"/>
          <w:szCs w:val="21"/>
        </w:rPr>
        <w:t>ホレンブルグ独特の礫岩質。</w:t>
      </w:r>
    </w:p>
    <w:p w14:paraId="1F004C15" w14:textId="77777777" w:rsidR="00732557" w:rsidRPr="007C7CB9" w:rsidRDefault="0008387C" w:rsidP="00F333EB">
      <w:pPr>
        <w:pStyle w:val="a3"/>
        <w:tabs>
          <w:tab w:val="clear" w:pos="4252"/>
          <w:tab w:val="clear" w:pos="8504"/>
        </w:tabs>
        <w:adjustRightInd w:val="0"/>
        <w:spacing w:line="0" w:lineRule="atLeast"/>
        <w:jc w:val="left"/>
        <w:rPr>
          <w:rFonts w:ascii="HGPｺﾞｼｯｸM" w:eastAsia="HGPｺﾞｼｯｸM"/>
        </w:rPr>
      </w:pPr>
      <w:r w:rsidRPr="007C7CB9">
        <w:rPr>
          <w:rFonts w:ascii="HGPｺﾞｼｯｸM" w:eastAsia="HGPｺﾞｼｯｸM" w:hint="eastAsia"/>
        </w:rPr>
        <w:t>醸造</w:t>
      </w:r>
      <w:r w:rsidR="000B2FFF" w:rsidRPr="007C7CB9">
        <w:rPr>
          <w:rFonts w:ascii="HGPｺﾞｼｯｸM" w:eastAsia="HGPｺﾞｼｯｸM" w:hint="eastAsia"/>
        </w:rPr>
        <w:t>・熟成</w:t>
      </w:r>
      <w:r w:rsidRPr="007C7CB9">
        <w:rPr>
          <w:rFonts w:ascii="HGPｺﾞｼｯｸM" w:eastAsia="HGPｺﾞｼｯｸM" w:hint="eastAsia"/>
        </w:rPr>
        <w:t>：</w:t>
      </w:r>
      <w:r w:rsidR="00FA19A4" w:rsidRPr="007C7CB9">
        <w:rPr>
          <w:rFonts w:ascii="HGPｺﾞｼｯｸM" w:eastAsia="HGPｺﾞｼｯｸM" w:hint="eastAsia"/>
        </w:rPr>
        <w:t>主として全房を使用。225～1200</w:t>
      </w:r>
      <w:r w:rsidR="00FA19A4" w:rsidRPr="007C7CB9">
        <w:rPr>
          <w:rFonts w:ascii="HGPｺﾞｼｯｸM" w:eastAsia="HGPｺﾞｼｯｸM" w:hAnsi="ＭＳ 明朝" w:cs="ＭＳ 明朝" w:hint="eastAsia"/>
        </w:rPr>
        <w:t>Lの様々な大き</w:t>
      </w:r>
      <w:r w:rsidR="00BD22AD" w:rsidRPr="007C7CB9">
        <w:rPr>
          <w:rFonts w:ascii="HGPｺﾞｼｯｸM" w:eastAsia="HGPｺﾞｼｯｸM" w:hAnsi="ＭＳ 明朝" w:cs="ＭＳ 明朝" w:hint="eastAsia"/>
        </w:rPr>
        <w:t>さ</w:t>
      </w:r>
      <w:r w:rsidR="00FA19A4" w:rsidRPr="007C7CB9">
        <w:rPr>
          <w:rFonts w:ascii="HGPｺﾞｼｯｸM" w:eastAsia="HGPｺﾞｼｯｸM" w:hAnsi="ＭＳ 明朝" w:cs="ＭＳ 明朝" w:hint="eastAsia"/>
        </w:rPr>
        <w:t>の木樽を使用して</w:t>
      </w:r>
      <w:r w:rsidRPr="007C7CB9">
        <w:rPr>
          <w:rFonts w:ascii="HGPｺﾞｼｯｸM" w:eastAsia="HGPｺﾞｼｯｸM" w:hint="eastAsia"/>
        </w:rPr>
        <w:t>天然酵母で自発的な発酵</w:t>
      </w:r>
      <w:r w:rsidR="00FA19A4" w:rsidRPr="007C7CB9">
        <w:rPr>
          <w:rFonts w:ascii="HGPｺﾞｼｯｸM" w:eastAsia="HGPｺﾞｼｯｸM" w:hint="eastAsia"/>
        </w:rPr>
        <w:t>。</w:t>
      </w:r>
    </w:p>
    <w:p w14:paraId="69737241" w14:textId="77777777" w:rsidR="00BD22AD" w:rsidRPr="007C7CB9" w:rsidRDefault="00FA19A4" w:rsidP="00F333EB">
      <w:pPr>
        <w:pStyle w:val="a3"/>
        <w:tabs>
          <w:tab w:val="clear" w:pos="4252"/>
          <w:tab w:val="clear" w:pos="8504"/>
        </w:tabs>
        <w:adjustRightInd w:val="0"/>
        <w:spacing w:line="0" w:lineRule="atLeast"/>
        <w:jc w:val="left"/>
        <w:rPr>
          <w:rFonts w:ascii="HGPｺﾞｼｯｸM" w:eastAsia="HGPｺﾞｼｯｸM"/>
        </w:rPr>
      </w:pPr>
      <w:r w:rsidRPr="007C7CB9">
        <w:rPr>
          <w:rFonts w:ascii="HGPｺﾞｼｯｸM" w:eastAsia="HGPｺﾞｼｯｸM" w:hint="eastAsia"/>
        </w:rPr>
        <w:t>ソーヴィニヨン・ブランとミュスカオットネルは最長２４時間の</w:t>
      </w:r>
      <w:r w:rsidR="000B2FFF" w:rsidRPr="007C7CB9">
        <w:rPr>
          <w:rFonts w:ascii="HGPｺﾞｼｯｸM" w:eastAsia="HGPｺﾞｼｯｸM" w:hint="eastAsia"/>
        </w:rPr>
        <w:t>果皮浸漬</w:t>
      </w:r>
      <w:r w:rsidR="00BD22AD" w:rsidRPr="007C7CB9">
        <w:rPr>
          <w:rFonts w:ascii="HGPｺﾞｼｯｸM" w:eastAsia="HGPｺﾞｼｯｸM" w:hint="eastAsia"/>
        </w:rPr>
        <w:t>。</w:t>
      </w:r>
    </w:p>
    <w:p w14:paraId="0CF32366" w14:textId="77777777" w:rsidR="0008387C" w:rsidRPr="007C7CB9" w:rsidRDefault="00BD22AD" w:rsidP="00F333EB">
      <w:pPr>
        <w:pStyle w:val="a3"/>
        <w:tabs>
          <w:tab w:val="clear" w:pos="4252"/>
          <w:tab w:val="clear" w:pos="8504"/>
        </w:tabs>
        <w:adjustRightInd w:val="0"/>
        <w:spacing w:line="0" w:lineRule="atLeast"/>
        <w:jc w:val="left"/>
        <w:rPr>
          <w:rFonts w:ascii="HGPｺﾞｼｯｸM" w:eastAsia="HGPｺﾞｼｯｸM"/>
        </w:rPr>
      </w:pPr>
      <w:r w:rsidRPr="007C7CB9">
        <w:rPr>
          <w:rFonts w:ascii="HGPｺﾞｼｯｸM" w:eastAsia="HGPｺﾞｼｯｸM" w:hint="eastAsia"/>
        </w:rPr>
        <w:t>メトード・アンセストラル</w:t>
      </w:r>
      <w:r w:rsidR="000B2FFF" w:rsidRPr="007C7CB9">
        <w:rPr>
          <w:rFonts w:ascii="HGPｺﾞｼｯｸM" w:eastAsia="HGPｺﾞｼｯｸM" w:hint="eastAsia"/>
        </w:rPr>
        <w:t>で瓶熟成</w:t>
      </w:r>
      <w:r w:rsidRPr="007C7CB9">
        <w:rPr>
          <w:rFonts w:ascii="HGPｺﾞｼｯｸM" w:eastAsia="HGPｺﾞｼｯｸM" w:hint="eastAsia"/>
        </w:rPr>
        <w:t>。</w:t>
      </w:r>
      <w:r w:rsidR="00FA19A4" w:rsidRPr="007C7CB9">
        <w:rPr>
          <w:rFonts w:ascii="HGPｺﾞｼｯｸM" w:eastAsia="HGPｺﾞｼｯｸM" w:hint="eastAsia"/>
        </w:rPr>
        <w:t>SO2無添加、清澄、</w:t>
      </w:r>
      <w:r w:rsidR="00580F19">
        <w:rPr>
          <w:rFonts w:ascii="HGPｺﾞｼｯｸM" w:eastAsia="HGPｺﾞｼｯｸM" w:hint="eastAsia"/>
        </w:rPr>
        <w:t>濾過</w:t>
      </w:r>
      <w:r w:rsidR="00FA19A4" w:rsidRPr="007C7CB9">
        <w:rPr>
          <w:rFonts w:ascii="HGPｺﾞｼｯｸM" w:eastAsia="HGPｺﾞｼｯｸM" w:hint="eastAsia"/>
        </w:rPr>
        <w:t>は行わない。王冠栓</w:t>
      </w:r>
      <w:r w:rsidR="00580F19">
        <w:rPr>
          <w:rFonts w:ascii="HGPｺﾞｼｯｸM" w:eastAsia="HGPｺﾞｼｯｸM" w:hint="eastAsia"/>
        </w:rPr>
        <w:t>。</w:t>
      </w:r>
    </w:p>
    <w:p w14:paraId="66A1B63A" w14:textId="77777777" w:rsidR="00C968C5" w:rsidRPr="007C7CB9" w:rsidRDefault="00C968C5" w:rsidP="00F333EB">
      <w:pPr>
        <w:pStyle w:val="a3"/>
        <w:tabs>
          <w:tab w:val="clear" w:pos="4252"/>
          <w:tab w:val="clear" w:pos="8504"/>
        </w:tabs>
        <w:adjustRightInd w:val="0"/>
        <w:spacing w:line="0" w:lineRule="atLeast"/>
        <w:jc w:val="left"/>
        <w:rPr>
          <w:rFonts w:ascii="HGPｺﾞｼｯｸM" w:eastAsia="HGPｺﾞｼｯｸM"/>
        </w:rPr>
      </w:pPr>
      <w:r w:rsidRPr="007C7CB9">
        <w:rPr>
          <w:rFonts w:ascii="HGPｺﾞｼｯｸM" w:eastAsia="HGPｺﾞｼｯｸM" w:hint="eastAsia"/>
        </w:rPr>
        <w:t>ワイン名「</w:t>
      </w:r>
      <w:proofErr w:type="spellStart"/>
      <w:r w:rsidR="00587C3E" w:rsidRPr="007C7CB9">
        <w:rPr>
          <w:rFonts w:ascii="HGPｺﾞｼｯｸM" w:eastAsia="HGPｺﾞｼｯｸM" w:hint="eastAsia"/>
        </w:rPr>
        <w:t>Kalkspitz</w:t>
      </w:r>
      <w:proofErr w:type="spellEnd"/>
      <w:r w:rsidR="00587C3E" w:rsidRPr="007C7CB9">
        <w:rPr>
          <w:rFonts w:ascii="HGPｺﾞｼｯｸM" w:eastAsia="HGPｺﾞｼｯｸM" w:hint="eastAsia"/>
        </w:rPr>
        <w:t>」は、</w:t>
      </w:r>
      <w:proofErr w:type="spellStart"/>
      <w:r w:rsidR="00587C3E" w:rsidRPr="007C7CB9">
        <w:rPr>
          <w:rFonts w:ascii="HGPｺﾞｼｯｸM" w:eastAsia="HGPｺﾞｼｯｸM" w:hint="eastAsia"/>
        </w:rPr>
        <w:t>Kalk</w:t>
      </w:r>
      <w:proofErr w:type="spellEnd"/>
      <w:r w:rsidR="00587C3E" w:rsidRPr="007C7CB9">
        <w:rPr>
          <w:rFonts w:ascii="HGPｺﾞｼｯｸM" w:eastAsia="HGPｺﾞｼｯｸM" w:hint="eastAsia"/>
        </w:rPr>
        <w:t>（石灰・チョーク）とSpitz（オーストリアのワイン用語で活発な酸味）を合わせた</w:t>
      </w:r>
      <w:r w:rsidR="003B53F3" w:rsidRPr="007C7CB9">
        <w:rPr>
          <w:rFonts w:ascii="HGPｺﾞｼｯｸM" w:eastAsia="HGPｺﾞｼｯｸM" w:hint="eastAsia"/>
        </w:rPr>
        <w:t>言葉</w:t>
      </w:r>
      <w:r w:rsidR="00587C3E" w:rsidRPr="007C7CB9">
        <w:rPr>
          <w:rFonts w:ascii="HGPｺﾞｼｯｸM" w:eastAsia="HGPｺﾞｼｯｸM" w:hint="eastAsia"/>
        </w:rPr>
        <w:t>。</w:t>
      </w:r>
    </w:p>
    <w:p w14:paraId="64D8B56C" w14:textId="77777777" w:rsidR="005C69C7" w:rsidRDefault="005C69C7" w:rsidP="00F333EB">
      <w:pPr>
        <w:pStyle w:val="a3"/>
        <w:tabs>
          <w:tab w:val="clear" w:pos="4252"/>
          <w:tab w:val="clear" w:pos="8504"/>
        </w:tabs>
        <w:adjustRightInd w:val="0"/>
        <w:spacing w:line="0" w:lineRule="atLeast"/>
        <w:jc w:val="left"/>
        <w:rPr>
          <w:rFonts w:ascii="HGPｺﾞｼｯｸM" w:eastAsia="HGPｺﾞｼｯｸM"/>
        </w:rPr>
      </w:pPr>
    </w:p>
    <w:bookmarkEnd w:id="0"/>
    <w:p w14:paraId="68B4CEB7" w14:textId="7DE6E916" w:rsidR="00587C3E" w:rsidRDefault="0055755F" w:rsidP="00F333EB">
      <w:pPr>
        <w:pStyle w:val="a3"/>
        <w:tabs>
          <w:tab w:val="clear" w:pos="4252"/>
          <w:tab w:val="clear" w:pos="8504"/>
        </w:tabs>
        <w:adjustRightInd w:val="0"/>
        <w:spacing w:line="0" w:lineRule="atLeast"/>
        <w:jc w:val="left"/>
        <w:rPr>
          <w:rFonts w:ascii="HGPｺﾞｼｯｸM" w:eastAsia="HGPｺﾞｼｯｸM"/>
        </w:rPr>
      </w:pPr>
      <w:r>
        <w:rPr>
          <w:rFonts w:ascii="HGPｺﾞｼｯｸM" w:eastAsia="HGPｺﾞｼｯｸM"/>
          <w:noProof/>
        </w:rPr>
        <w:drawing>
          <wp:anchor distT="0" distB="0" distL="114300" distR="114300" simplePos="0" relativeHeight="251684864" behindDoc="0" locked="0" layoutInCell="1" allowOverlap="1" wp14:anchorId="37D8FE86" wp14:editId="56FB332B">
            <wp:simplePos x="0" y="0"/>
            <wp:positionH relativeFrom="column">
              <wp:posOffset>5041900</wp:posOffset>
            </wp:positionH>
            <wp:positionV relativeFrom="paragraph">
              <wp:posOffset>1313815</wp:posOffset>
            </wp:positionV>
            <wp:extent cx="476885" cy="317500"/>
            <wp:effectExtent l="19050" t="19050" r="0" b="6350"/>
            <wp:wrapNone/>
            <wp:docPr id="30" name="図 30" descr="Bi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io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885" cy="3175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HGPｺﾞｼｯｸM" w:eastAsia="HGPｺﾞｼｯｸM"/>
          <w:noProof/>
        </w:rPr>
        <w:drawing>
          <wp:anchor distT="0" distB="0" distL="114300" distR="114300" simplePos="0" relativeHeight="251683840" behindDoc="0" locked="0" layoutInCell="1" allowOverlap="1" wp14:anchorId="1AA92982" wp14:editId="27A723EF">
            <wp:simplePos x="0" y="0"/>
            <wp:positionH relativeFrom="column">
              <wp:posOffset>5561330</wp:posOffset>
            </wp:positionH>
            <wp:positionV relativeFrom="paragraph">
              <wp:posOffset>1320165</wp:posOffset>
            </wp:positionV>
            <wp:extent cx="630555" cy="31115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555" cy="311150"/>
                    </a:xfrm>
                    <a:prstGeom prst="rect">
                      <a:avLst/>
                    </a:prstGeom>
                    <a:noFill/>
                  </pic:spPr>
                </pic:pic>
              </a:graphicData>
            </a:graphic>
            <wp14:sizeRelH relativeFrom="page">
              <wp14:pctWidth>0</wp14:pctWidth>
            </wp14:sizeRelH>
            <wp14:sizeRelV relativeFrom="page">
              <wp14:pctHeight>0</wp14:pctHeight>
            </wp14:sizeRelV>
          </wp:anchor>
        </w:drawing>
      </w:r>
      <w:r>
        <w:rPr>
          <w:rFonts w:ascii="HGPｺﾞｼｯｸM" w:eastAsia="HGPｺﾞｼｯｸM"/>
          <w:noProof/>
        </w:rPr>
        <w:drawing>
          <wp:inline distT="0" distB="0" distL="0" distR="0" wp14:anchorId="66AA16FF" wp14:editId="34F678F5">
            <wp:extent cx="5724525" cy="164782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1647825"/>
                    </a:xfrm>
                    <a:prstGeom prst="rect">
                      <a:avLst/>
                    </a:prstGeom>
                    <a:noFill/>
                    <a:ln>
                      <a:noFill/>
                    </a:ln>
                  </pic:spPr>
                </pic:pic>
              </a:graphicData>
            </a:graphic>
          </wp:inline>
        </w:drawing>
      </w:r>
    </w:p>
    <w:p w14:paraId="06B65A19" w14:textId="5476A2DD" w:rsidR="006F1C44" w:rsidRDefault="00405DA0" w:rsidP="00F333EB">
      <w:pPr>
        <w:pStyle w:val="a3"/>
        <w:adjustRightInd w:val="0"/>
        <w:spacing w:line="0" w:lineRule="atLeast"/>
        <w:rPr>
          <w:rFonts w:ascii="HGP創英角ｺﾞｼｯｸUB" w:eastAsia="HGP創英角ｺﾞｼｯｸUB" w:hAnsi="Arial Black"/>
          <w:sz w:val="24"/>
        </w:rPr>
      </w:pPr>
      <w:r>
        <w:rPr>
          <w:rFonts w:ascii="Arial Black" w:eastAsia="HGP創英角ｺﾞｼｯｸUB" w:hAnsi="Arial Black" w:hint="eastAsia"/>
          <w:sz w:val="24"/>
        </w:rPr>
        <w:t>ＮＶ</w:t>
      </w:r>
      <w:r w:rsidR="000B2FFF">
        <w:rPr>
          <w:rFonts w:ascii="Arial Black" w:eastAsia="HGP創英角ｺﾞｼｯｸUB" w:hAnsi="Arial Black" w:hint="eastAsia"/>
          <w:sz w:val="24"/>
        </w:rPr>
        <w:t>(</w:t>
      </w:r>
      <w:r w:rsidR="000B2FFF">
        <w:rPr>
          <w:rFonts w:ascii="Arial Black" w:eastAsia="HGP創英角ｺﾞｼｯｸUB" w:hAnsi="Arial Black"/>
          <w:sz w:val="24"/>
        </w:rPr>
        <w:t>201</w:t>
      </w:r>
      <w:r w:rsidR="006C143F">
        <w:rPr>
          <w:rFonts w:ascii="Arial Black" w:eastAsia="HGP創英角ｺﾞｼｯｸUB" w:hAnsi="Arial Black" w:hint="eastAsia"/>
          <w:sz w:val="24"/>
        </w:rPr>
        <w:t>9</w:t>
      </w:r>
      <w:r w:rsidR="000B2FFF">
        <w:rPr>
          <w:rFonts w:ascii="Arial Black" w:eastAsia="HGP創英角ｺﾞｼｯｸUB" w:hAnsi="Arial Black"/>
          <w:sz w:val="24"/>
        </w:rPr>
        <w:t>+20</w:t>
      </w:r>
      <w:r w:rsidR="006C143F">
        <w:rPr>
          <w:rFonts w:ascii="Arial Black" w:eastAsia="HGP創英角ｺﾞｼｯｸUB" w:hAnsi="Arial Black" w:hint="eastAsia"/>
          <w:sz w:val="24"/>
        </w:rPr>
        <w:t>20</w:t>
      </w:r>
      <w:r w:rsidR="000B2FFF">
        <w:rPr>
          <w:rFonts w:ascii="Arial Black" w:eastAsia="HGP創英角ｺﾞｼｯｸUB" w:hAnsi="Arial Black"/>
          <w:sz w:val="24"/>
        </w:rPr>
        <w:t>)</w:t>
      </w:r>
      <w:r w:rsidR="00F02C94" w:rsidRPr="00CE7E96">
        <w:rPr>
          <w:rFonts w:ascii="Arial Black" w:eastAsia="HGP創英角ｺﾞｼｯｸUB" w:hAnsi="Arial Black"/>
          <w:sz w:val="24"/>
        </w:rPr>
        <w:t xml:space="preserve"> </w:t>
      </w:r>
      <w:r w:rsidR="000B2FFF" w:rsidRPr="000B2FFF">
        <w:rPr>
          <w:rFonts w:ascii="Arial Black" w:eastAsia="HGP創英角ｺﾞｼｯｸUB" w:hAnsi="Arial Black"/>
          <w:sz w:val="24"/>
        </w:rPr>
        <w:t>Rosé</w:t>
      </w:r>
      <w:r w:rsidRPr="00405DA0">
        <w:rPr>
          <w:rFonts w:ascii="Arial Black" w:eastAsia="HGP創英角ｺﾞｼｯｸUB" w:hAnsi="Arial Black" w:hint="eastAsia"/>
          <w:sz w:val="24"/>
        </w:rPr>
        <w:t xml:space="preserve"> </w:t>
      </w:r>
      <w:proofErr w:type="spellStart"/>
      <w:r w:rsidRPr="00405DA0">
        <w:rPr>
          <w:rFonts w:ascii="Arial Black" w:eastAsia="HGP創英角ｺﾞｼｯｸUB" w:hAnsi="Arial Black" w:hint="eastAsia"/>
          <w:sz w:val="24"/>
        </w:rPr>
        <w:t>Rurale</w:t>
      </w:r>
      <w:proofErr w:type="spellEnd"/>
      <w:r w:rsidRPr="00405DA0">
        <w:rPr>
          <w:rFonts w:ascii="Arial Black" w:eastAsia="HGP創英角ｺﾞｼｯｸUB" w:hAnsi="Arial Black" w:hint="eastAsia"/>
          <w:sz w:val="24"/>
        </w:rPr>
        <w:t xml:space="preserve"> Pet Nat</w:t>
      </w:r>
      <w:r w:rsidR="00F02C94" w:rsidRPr="00CE7E96">
        <w:rPr>
          <w:rFonts w:ascii="HGP創英角ｺﾞｼｯｸUB" w:eastAsia="HGP創英角ｺﾞｼｯｸUB" w:hAnsi="Arial Black" w:hint="eastAsia"/>
          <w:sz w:val="24"/>
        </w:rPr>
        <w:t xml:space="preserve">　</w:t>
      </w:r>
    </w:p>
    <w:p w14:paraId="7B6B448D" w14:textId="32A53386" w:rsidR="00F02C94" w:rsidRDefault="00B738D7" w:rsidP="00F333EB">
      <w:pPr>
        <w:pStyle w:val="a3"/>
        <w:adjustRightInd w:val="0"/>
        <w:spacing w:line="0" w:lineRule="atLeast"/>
        <w:rPr>
          <w:rFonts w:ascii="HGP創英角ｺﾞｼｯｸUB" w:eastAsia="HGP創英角ｺﾞｼｯｸUB" w:hAnsi="Arial Black"/>
          <w:b/>
          <w:sz w:val="24"/>
        </w:rPr>
      </w:pPr>
      <w:r>
        <w:rPr>
          <w:rFonts w:ascii="Arial Black" w:eastAsia="HGP創英角ｺﾞｼｯｸUB" w:hAnsi="Arial Black" w:hint="eastAsia"/>
          <w:b/>
          <w:sz w:val="24"/>
        </w:rPr>
        <w:t>ロゼ・リュラル</w:t>
      </w:r>
      <w:r w:rsidR="000B2FFF">
        <w:rPr>
          <w:rFonts w:ascii="Arial Black" w:eastAsia="HGP創英角ｺﾞｼｯｸUB" w:hAnsi="Arial Black" w:hint="eastAsia"/>
          <w:b/>
          <w:sz w:val="24"/>
        </w:rPr>
        <w:t xml:space="preserve">　</w:t>
      </w:r>
      <w:r>
        <w:rPr>
          <w:rFonts w:ascii="Arial Black" w:eastAsia="HGP創英角ｺﾞｼｯｸUB" w:hAnsi="Arial Black" w:hint="eastAsia"/>
          <w:b/>
          <w:sz w:val="24"/>
        </w:rPr>
        <w:t>ペットナット</w:t>
      </w:r>
      <w:r w:rsidR="00F02C94">
        <w:rPr>
          <w:rFonts w:ascii="Arial Black" w:eastAsia="HGP創英角ｺﾞｼｯｸUB" w:hAnsi="Arial Black" w:hint="eastAsia"/>
          <w:b/>
          <w:sz w:val="24"/>
        </w:rPr>
        <w:t xml:space="preserve">　　　</w:t>
      </w:r>
      <w:r w:rsidR="006F1C44" w:rsidRPr="006F1C44">
        <w:rPr>
          <w:rFonts w:ascii="HG丸ｺﾞｼｯｸM-PRO" w:eastAsia="HG丸ｺﾞｼｯｸM-PRO" w:hAnsi="HG丸ｺﾞｼｯｸM-PRO"/>
          <w:b/>
          <w:color w:val="00B050"/>
          <w:sz w:val="22"/>
          <w:szCs w:val="22"/>
        </w:rPr>
        <w:t>参考上代</w:t>
      </w:r>
      <w:r w:rsidR="006F1C44">
        <w:rPr>
          <w:rFonts w:ascii="HG丸ｺﾞｼｯｸM-PRO" w:eastAsia="HG丸ｺﾞｼｯｸM-PRO" w:hAnsi="HG丸ｺﾞｼｯｸM-PRO" w:hint="eastAsia"/>
          <w:b/>
          <w:color w:val="00B050"/>
          <w:sz w:val="22"/>
          <w:szCs w:val="22"/>
        </w:rPr>
        <w:t>\</w:t>
      </w:r>
      <w:r w:rsidR="006F1C44">
        <w:rPr>
          <w:rFonts w:ascii="HG丸ｺﾞｼｯｸM-PRO" w:eastAsia="HG丸ｺﾞｼｯｸM-PRO" w:hAnsi="HG丸ｺﾞｼｯｸM-PRO"/>
          <w:b/>
          <w:color w:val="00B050"/>
          <w:sz w:val="22"/>
          <w:szCs w:val="22"/>
        </w:rPr>
        <w:t>3,500</w:t>
      </w:r>
      <w:r w:rsidR="006F1C44" w:rsidRPr="006F1C44">
        <w:rPr>
          <w:rFonts w:ascii="HG丸ｺﾞｼｯｸM-PRO" w:eastAsia="HG丸ｺﾞｼｯｸM-PRO" w:hAnsi="HG丸ｺﾞｼｯｸM-PRO" w:hint="eastAsia"/>
          <w:b/>
          <w:color w:val="00B050"/>
          <w:sz w:val="22"/>
          <w:szCs w:val="22"/>
        </w:rPr>
        <w:t>（税込\3,</w:t>
      </w:r>
      <w:r w:rsidR="006F1C44">
        <w:rPr>
          <w:rFonts w:ascii="HG丸ｺﾞｼｯｸM-PRO" w:eastAsia="HG丸ｺﾞｼｯｸM-PRO" w:hAnsi="HG丸ｺﾞｼｯｸM-PRO"/>
          <w:b/>
          <w:color w:val="00B050"/>
          <w:sz w:val="22"/>
          <w:szCs w:val="22"/>
        </w:rPr>
        <w:t>85</w:t>
      </w:r>
      <w:r w:rsidR="006F1C44" w:rsidRPr="006F1C44">
        <w:rPr>
          <w:rFonts w:ascii="HG丸ｺﾞｼｯｸM-PRO" w:eastAsia="HG丸ｺﾞｼｯｸM-PRO" w:hAnsi="HG丸ｺﾞｼｯｸM-PRO" w:hint="eastAsia"/>
          <w:b/>
          <w:color w:val="00B050"/>
          <w:sz w:val="22"/>
          <w:szCs w:val="22"/>
        </w:rPr>
        <w:t>0）</w:t>
      </w:r>
    </w:p>
    <w:p w14:paraId="5D31E203" w14:textId="77777777" w:rsidR="00732557" w:rsidRPr="007C7CB9" w:rsidRDefault="00732557" w:rsidP="00F333EB">
      <w:pPr>
        <w:pStyle w:val="a3"/>
        <w:tabs>
          <w:tab w:val="clear" w:pos="4252"/>
          <w:tab w:val="clear" w:pos="8504"/>
        </w:tabs>
        <w:adjustRightInd w:val="0"/>
        <w:spacing w:line="0" w:lineRule="atLeast"/>
        <w:jc w:val="left"/>
        <w:rPr>
          <w:rFonts w:ascii="HGPｺﾞｼｯｸM" w:eastAsia="HGPｺﾞｼｯｸM" w:hAnsi="Arial Black"/>
          <w:szCs w:val="21"/>
        </w:rPr>
      </w:pPr>
      <w:r w:rsidRPr="007C7CB9">
        <w:rPr>
          <w:rFonts w:ascii="HGPｺﾞｼｯｸM" w:eastAsia="HGPｺﾞｼｯｸM" w:hAnsi="Arial Black" w:hint="eastAsia"/>
          <w:szCs w:val="21"/>
        </w:rPr>
        <w:t>タイプ：微発砲（ガス圧は約2.5バール）</w:t>
      </w:r>
      <w:r w:rsidR="000B2FFF" w:rsidRPr="007C7CB9">
        <w:rPr>
          <w:rFonts w:ascii="HGPｺﾞｼｯｸM" w:eastAsia="HGPｺﾞｼｯｸM" w:hAnsi="Arial Black" w:hint="eastAsia"/>
          <w:szCs w:val="21"/>
        </w:rPr>
        <w:t xml:space="preserve">　アルコール度数：10.5％</w:t>
      </w:r>
    </w:p>
    <w:p w14:paraId="5DB8729E" w14:textId="77777777" w:rsidR="00A300C6" w:rsidRPr="007C7CB9" w:rsidRDefault="00F02C94" w:rsidP="00F333EB">
      <w:pPr>
        <w:pStyle w:val="a3"/>
        <w:tabs>
          <w:tab w:val="clear" w:pos="4252"/>
          <w:tab w:val="clear" w:pos="8504"/>
        </w:tabs>
        <w:adjustRightInd w:val="0"/>
        <w:spacing w:line="0" w:lineRule="atLeast"/>
        <w:jc w:val="left"/>
        <w:rPr>
          <w:rFonts w:ascii="HGPｺﾞｼｯｸM" w:eastAsia="HGPｺﾞｼｯｸM"/>
        </w:rPr>
      </w:pPr>
      <w:r w:rsidRPr="007C7CB9">
        <w:rPr>
          <w:rFonts w:ascii="HGPｺﾞｼｯｸM" w:eastAsia="HGPｺﾞｼｯｸM" w:hint="eastAsia"/>
        </w:rPr>
        <w:t>葡萄</w:t>
      </w:r>
      <w:r w:rsidR="00A300C6" w:rsidRPr="007C7CB9">
        <w:rPr>
          <w:rFonts w:ascii="HGPｺﾞｼｯｸM" w:eastAsia="HGPｺﾞｼｯｸM" w:hint="eastAsia"/>
        </w:rPr>
        <w:t>（樹齢）</w:t>
      </w:r>
      <w:r w:rsidRPr="007C7CB9">
        <w:rPr>
          <w:rFonts w:ascii="HGPｺﾞｼｯｸM" w:eastAsia="HGPｺﾞｼｯｸM" w:hint="eastAsia"/>
        </w:rPr>
        <w:t>：</w:t>
      </w:r>
      <w:r w:rsidR="00A300C6" w:rsidRPr="007C7CB9">
        <w:rPr>
          <w:rFonts w:ascii="HGPｺﾞｼｯｸM" w:eastAsia="HGPｺﾞｼｯｸM" w:hint="eastAsia"/>
        </w:rPr>
        <w:t>ツヴァイゲルト70％（</w:t>
      </w:r>
      <w:r w:rsidR="00BD22AD" w:rsidRPr="007C7CB9">
        <w:rPr>
          <w:rFonts w:ascii="HGPｺﾞｼｯｸM" w:eastAsia="HGPｺﾞｼｯｸM" w:hint="eastAsia"/>
        </w:rPr>
        <w:t>25</w:t>
      </w:r>
      <w:r w:rsidR="00A300C6" w:rsidRPr="007C7CB9">
        <w:rPr>
          <w:rFonts w:ascii="HGPｺﾞｼｯｸM" w:eastAsia="HGPｺﾞｼｯｸM" w:hint="eastAsia"/>
        </w:rPr>
        <w:t>～</w:t>
      </w:r>
      <w:r w:rsidR="00BD22AD" w:rsidRPr="007C7CB9">
        <w:rPr>
          <w:rFonts w:ascii="HGPｺﾞｼｯｸM" w:eastAsia="HGPｺﾞｼｯｸM" w:hint="eastAsia"/>
        </w:rPr>
        <w:t>35</w:t>
      </w:r>
      <w:r w:rsidR="00A300C6" w:rsidRPr="007C7CB9">
        <w:rPr>
          <w:rFonts w:ascii="HGPｺﾞｼｯｸM" w:eastAsia="HGPｺﾞｼｯｸM" w:hint="eastAsia"/>
        </w:rPr>
        <w:t xml:space="preserve">年） </w:t>
      </w:r>
      <w:bookmarkStart w:id="1" w:name="_Hlk22647166"/>
      <w:r w:rsidR="000B2FFF" w:rsidRPr="007C7CB9">
        <w:rPr>
          <w:rFonts w:ascii="HGPｺﾞｼｯｸM" w:eastAsia="HGPｺﾞｼｯｸM" w:hint="eastAsia"/>
        </w:rPr>
        <w:t>ザンクト・ラウレント、</w:t>
      </w:r>
      <w:r w:rsidR="00BD22AD" w:rsidRPr="007C7CB9">
        <w:rPr>
          <w:rFonts w:ascii="HGPｺﾞｼｯｸM" w:eastAsia="HGPｺﾞｼｯｸM" w:hint="eastAsia"/>
        </w:rPr>
        <w:t>ミュスカオットネル</w:t>
      </w:r>
      <w:r w:rsidR="00A300C6" w:rsidRPr="007C7CB9">
        <w:rPr>
          <w:rFonts w:ascii="HGPｺﾞｼｯｸM" w:eastAsia="HGPｺﾞｼｯｸM" w:hint="eastAsia"/>
        </w:rPr>
        <w:t>30％</w:t>
      </w:r>
      <w:bookmarkEnd w:id="1"/>
      <w:r w:rsidR="00A300C6" w:rsidRPr="007C7CB9">
        <w:rPr>
          <w:rFonts w:ascii="HGPｺﾞｼｯｸM" w:eastAsia="HGPｺﾞｼｯｸM" w:hint="eastAsia"/>
        </w:rPr>
        <w:t>（</w:t>
      </w:r>
      <w:r w:rsidR="00BD22AD" w:rsidRPr="007C7CB9">
        <w:rPr>
          <w:rFonts w:ascii="HGPｺﾞｼｯｸM" w:eastAsia="HGPｺﾞｼｯｸM" w:hint="eastAsia"/>
        </w:rPr>
        <w:t>25</w:t>
      </w:r>
      <w:r w:rsidR="00A300C6" w:rsidRPr="007C7CB9">
        <w:rPr>
          <w:rFonts w:ascii="HGPｺﾞｼｯｸM" w:eastAsia="HGPｺﾞｼｯｸM" w:hint="eastAsia"/>
        </w:rPr>
        <w:t>年）</w:t>
      </w:r>
    </w:p>
    <w:p w14:paraId="0811F5F6" w14:textId="77777777" w:rsidR="008B6F67" w:rsidRDefault="00BD22AD" w:rsidP="00F333EB">
      <w:pPr>
        <w:pStyle w:val="a3"/>
        <w:tabs>
          <w:tab w:val="clear" w:pos="4252"/>
          <w:tab w:val="clear" w:pos="8504"/>
        </w:tabs>
        <w:adjustRightInd w:val="0"/>
        <w:spacing w:line="0" w:lineRule="atLeast"/>
        <w:jc w:val="left"/>
        <w:rPr>
          <w:rFonts w:ascii="HGPｺﾞｼｯｸM" w:eastAsia="HGPｺﾞｼｯｸM" w:hAnsi="Arial Black"/>
          <w:szCs w:val="21"/>
        </w:rPr>
      </w:pPr>
      <w:r w:rsidRPr="007C7CB9">
        <w:rPr>
          <w:rFonts w:ascii="HGPｺﾞｼｯｸM" w:eastAsia="HGPｺﾞｼｯｸM" w:hAnsi="Arial Black" w:hint="eastAsia"/>
          <w:szCs w:val="21"/>
        </w:rPr>
        <w:t>畑・土壌：</w:t>
      </w:r>
      <w:r w:rsidR="000B2FFF" w:rsidRPr="007C7CB9">
        <w:rPr>
          <w:rFonts w:ascii="HGPｺﾞｼｯｸM" w:eastAsia="HGPｺﾞｼｯｸM" w:hAnsi="Arial Black" w:hint="eastAsia"/>
          <w:szCs w:val="21"/>
        </w:rPr>
        <w:t>クレムスタール、</w:t>
      </w:r>
      <w:r w:rsidRPr="007C7CB9">
        <w:rPr>
          <w:rFonts w:ascii="HGPｺﾞｼｯｸM" w:eastAsia="HGPｺﾞｼｯｸM" w:hAnsi="Arial Black" w:hint="eastAsia"/>
          <w:szCs w:val="21"/>
        </w:rPr>
        <w:t>ホレンブルグにある標高250～380</w:t>
      </w:r>
      <w:r w:rsidR="000B2FFF" w:rsidRPr="007C7CB9">
        <w:rPr>
          <w:rFonts w:ascii="HGPｺﾞｼｯｸM" w:eastAsia="HGPｺﾞｼｯｸM" w:hAnsi="Arial Black" w:hint="eastAsia"/>
          <w:szCs w:val="21"/>
        </w:rPr>
        <w:t>メートルの</w:t>
      </w:r>
      <w:r w:rsidRPr="007C7CB9">
        <w:rPr>
          <w:rFonts w:ascii="HGPｺﾞｼｯｸM" w:eastAsia="HGPｺﾞｼｯｸM" w:hAnsi="Arial Black" w:hint="eastAsia"/>
          <w:szCs w:val="21"/>
        </w:rPr>
        <w:t>畑。石灰が豊富な土壌で粘土は少ない。</w:t>
      </w:r>
    </w:p>
    <w:p w14:paraId="34159AAF" w14:textId="77777777" w:rsidR="00D91390" w:rsidRPr="007C7CB9" w:rsidRDefault="00D91390" w:rsidP="00F333EB">
      <w:pPr>
        <w:pStyle w:val="a3"/>
        <w:tabs>
          <w:tab w:val="clear" w:pos="4252"/>
          <w:tab w:val="clear" w:pos="8504"/>
        </w:tabs>
        <w:adjustRightInd w:val="0"/>
        <w:spacing w:line="0" w:lineRule="atLeast"/>
        <w:jc w:val="left"/>
        <w:rPr>
          <w:rFonts w:ascii="HGPｺﾞｼｯｸM" w:eastAsia="HGPｺﾞｼｯｸM" w:hAnsi="Arial Black"/>
          <w:szCs w:val="21"/>
        </w:rPr>
      </w:pPr>
      <w:r w:rsidRPr="007C7CB9">
        <w:rPr>
          <w:rFonts w:ascii="HGPｺﾞｼｯｸM" w:eastAsia="HGPｺﾞｼｯｸM" w:hAnsi="Arial Black" w:hint="eastAsia"/>
          <w:szCs w:val="21"/>
        </w:rPr>
        <w:t>ホレンブルグ独特の礫岩質。</w:t>
      </w:r>
    </w:p>
    <w:p w14:paraId="3BDC0DE1" w14:textId="77777777" w:rsidR="00732557" w:rsidRPr="007C7CB9" w:rsidRDefault="00BD22AD" w:rsidP="00F333EB">
      <w:pPr>
        <w:pStyle w:val="a3"/>
        <w:tabs>
          <w:tab w:val="clear" w:pos="4252"/>
          <w:tab w:val="clear" w:pos="8504"/>
        </w:tabs>
        <w:adjustRightInd w:val="0"/>
        <w:spacing w:line="0" w:lineRule="atLeast"/>
        <w:jc w:val="left"/>
        <w:rPr>
          <w:rFonts w:ascii="HGPｺﾞｼｯｸM" w:eastAsia="HGPｺﾞｼｯｸM" w:hAnsi="ＭＳ 明朝" w:cs="ＭＳ 明朝"/>
        </w:rPr>
      </w:pPr>
      <w:r w:rsidRPr="007C7CB9">
        <w:rPr>
          <w:rFonts w:ascii="HGPｺﾞｼｯｸM" w:eastAsia="HGPｺﾞｼｯｸM" w:hint="eastAsia"/>
        </w:rPr>
        <w:t>醸造：ツヴァイゲルトは全房、</w:t>
      </w:r>
      <w:r w:rsidR="000B2FFF" w:rsidRPr="007C7CB9">
        <w:rPr>
          <w:rFonts w:ascii="HGPｺﾞｼｯｸM" w:eastAsia="HGPｺﾞｼｯｸM" w:hint="eastAsia"/>
        </w:rPr>
        <w:t>ザンクト・ラウレント、</w:t>
      </w:r>
      <w:r w:rsidRPr="007C7CB9">
        <w:rPr>
          <w:rFonts w:ascii="HGPｺﾞｼｯｸM" w:eastAsia="HGPｺﾞｼｯｸM" w:hint="eastAsia"/>
        </w:rPr>
        <w:t>ミュスカオットネルは除梗。225～1200</w:t>
      </w:r>
      <w:r w:rsidRPr="007C7CB9">
        <w:rPr>
          <w:rFonts w:ascii="HGPｺﾞｼｯｸM" w:eastAsia="HGPｺﾞｼｯｸM" w:hAnsi="ＭＳ 明朝" w:cs="ＭＳ 明朝" w:hint="eastAsia"/>
        </w:rPr>
        <w:t>Lの様々な大きさの木樽を</w:t>
      </w:r>
    </w:p>
    <w:p w14:paraId="040D5692" w14:textId="77777777" w:rsidR="00BD22AD" w:rsidRPr="007C7CB9" w:rsidRDefault="00BD22AD" w:rsidP="00F333EB">
      <w:pPr>
        <w:pStyle w:val="a3"/>
        <w:tabs>
          <w:tab w:val="clear" w:pos="4252"/>
          <w:tab w:val="clear" w:pos="8504"/>
        </w:tabs>
        <w:adjustRightInd w:val="0"/>
        <w:spacing w:line="0" w:lineRule="atLeast"/>
        <w:jc w:val="left"/>
        <w:rPr>
          <w:rFonts w:ascii="HGPｺﾞｼｯｸM" w:eastAsia="HGPｺﾞｼｯｸM"/>
        </w:rPr>
      </w:pPr>
      <w:r w:rsidRPr="007C7CB9">
        <w:rPr>
          <w:rFonts w:ascii="HGPｺﾞｼｯｸM" w:eastAsia="HGPｺﾞｼｯｸM" w:hAnsi="ＭＳ 明朝" w:cs="ＭＳ 明朝" w:hint="eastAsia"/>
        </w:rPr>
        <w:t>使用して</w:t>
      </w:r>
      <w:r w:rsidRPr="007C7CB9">
        <w:rPr>
          <w:rFonts w:ascii="HGPｺﾞｼｯｸM" w:eastAsia="HGPｺﾞｼｯｸM" w:hint="eastAsia"/>
        </w:rPr>
        <w:t>天然酵母で自発的な発酵。</w:t>
      </w:r>
      <w:r w:rsidR="000B2FFF" w:rsidRPr="007C7CB9">
        <w:rPr>
          <w:rFonts w:ascii="HGPｺﾞｼｯｸM" w:eastAsia="HGPｺﾞｼｯｸM" w:hint="eastAsia"/>
        </w:rPr>
        <w:t>ザンクト・ラウレント、</w:t>
      </w:r>
      <w:r w:rsidRPr="007C7CB9">
        <w:rPr>
          <w:rFonts w:ascii="HGPｺﾞｼｯｸM" w:eastAsia="HGPｺﾞｼｯｸM" w:hint="eastAsia"/>
        </w:rPr>
        <w:t>ミュスカオットネルは14日間の</w:t>
      </w:r>
      <w:r w:rsidR="000B2FFF" w:rsidRPr="007C7CB9">
        <w:rPr>
          <w:rFonts w:ascii="HGPｺﾞｼｯｸM" w:eastAsia="HGPｺﾞｼｯｸM" w:hint="eastAsia"/>
        </w:rPr>
        <w:t>果皮浸漬</w:t>
      </w:r>
      <w:r w:rsidRPr="007C7CB9">
        <w:rPr>
          <w:rFonts w:ascii="HGPｺﾞｼｯｸM" w:eastAsia="HGPｺﾞｼｯｸM" w:hint="eastAsia"/>
        </w:rPr>
        <w:t>。</w:t>
      </w:r>
    </w:p>
    <w:p w14:paraId="0EBECCC0" w14:textId="77777777" w:rsidR="00BD22AD" w:rsidRPr="007C7CB9" w:rsidRDefault="00BD22AD" w:rsidP="00F333EB">
      <w:pPr>
        <w:pStyle w:val="a3"/>
        <w:tabs>
          <w:tab w:val="clear" w:pos="4252"/>
          <w:tab w:val="clear" w:pos="8504"/>
        </w:tabs>
        <w:adjustRightInd w:val="0"/>
        <w:spacing w:line="0" w:lineRule="atLeast"/>
        <w:jc w:val="left"/>
        <w:rPr>
          <w:rFonts w:ascii="HGPｺﾞｼｯｸM" w:eastAsia="HGPｺﾞｼｯｸM"/>
        </w:rPr>
      </w:pPr>
      <w:r w:rsidRPr="007C7CB9">
        <w:rPr>
          <w:rFonts w:ascii="HGPｺﾞｼｯｸM" w:eastAsia="HGPｺﾞｼｯｸM" w:hint="eastAsia"/>
        </w:rPr>
        <w:t>メトード・アンセストラル</w:t>
      </w:r>
      <w:r w:rsidR="000B2FFF" w:rsidRPr="007C7CB9">
        <w:rPr>
          <w:rFonts w:ascii="HGPｺﾞｼｯｸM" w:eastAsia="HGPｺﾞｼｯｸM" w:hint="eastAsia"/>
        </w:rPr>
        <w:t>で瓶熟成</w:t>
      </w:r>
      <w:r w:rsidRPr="007C7CB9">
        <w:rPr>
          <w:rFonts w:ascii="HGPｺﾞｼｯｸM" w:eastAsia="HGPｺﾞｼｯｸM" w:hint="eastAsia"/>
        </w:rPr>
        <w:t>。SO2無添加、清澄、</w:t>
      </w:r>
      <w:r w:rsidR="00580F19">
        <w:rPr>
          <w:rFonts w:ascii="HGPｺﾞｼｯｸM" w:eastAsia="HGPｺﾞｼｯｸM" w:hint="eastAsia"/>
        </w:rPr>
        <w:t>濾過</w:t>
      </w:r>
      <w:r w:rsidRPr="007C7CB9">
        <w:rPr>
          <w:rFonts w:ascii="HGPｺﾞｼｯｸM" w:eastAsia="HGPｺﾞｼｯｸM" w:hint="eastAsia"/>
        </w:rPr>
        <w:t>は行わない。王冠栓</w:t>
      </w:r>
      <w:r w:rsidR="00580F19">
        <w:rPr>
          <w:rFonts w:ascii="HGPｺﾞｼｯｸM" w:eastAsia="HGPｺﾞｼｯｸM" w:hint="eastAsia"/>
        </w:rPr>
        <w:t>。</w:t>
      </w:r>
    </w:p>
    <w:p w14:paraId="48C18D95" w14:textId="77777777" w:rsidR="00587C3E" w:rsidRPr="007C7CB9" w:rsidRDefault="00587C3E" w:rsidP="00F333EB">
      <w:pPr>
        <w:pStyle w:val="a3"/>
        <w:tabs>
          <w:tab w:val="clear" w:pos="4252"/>
          <w:tab w:val="clear" w:pos="8504"/>
        </w:tabs>
        <w:adjustRightInd w:val="0"/>
        <w:spacing w:line="0" w:lineRule="atLeast"/>
        <w:jc w:val="left"/>
        <w:rPr>
          <w:rFonts w:ascii="HGPｺﾞｼｯｸM" w:eastAsia="HGPｺﾞｼｯｸM"/>
        </w:rPr>
      </w:pPr>
      <w:r w:rsidRPr="007C7CB9">
        <w:rPr>
          <w:rFonts w:ascii="HGPｺﾞｼｯｸM" w:eastAsia="HGPｺﾞｼｯｸM" w:hint="eastAsia"/>
        </w:rPr>
        <w:lastRenderedPageBreak/>
        <w:t xml:space="preserve">ワイン名「Rose </w:t>
      </w:r>
      <w:proofErr w:type="spellStart"/>
      <w:r w:rsidRPr="007C7CB9">
        <w:rPr>
          <w:rFonts w:ascii="HGPｺﾞｼｯｸM" w:eastAsia="HGPｺﾞｼｯｸM" w:hint="eastAsia"/>
        </w:rPr>
        <w:t>Rurale</w:t>
      </w:r>
      <w:proofErr w:type="spellEnd"/>
      <w:r w:rsidRPr="007C7CB9">
        <w:rPr>
          <w:rFonts w:ascii="HGPｺﾞｼｯｸM" w:eastAsia="HGPｺﾞｼｯｸM" w:hint="eastAsia"/>
        </w:rPr>
        <w:t>」</w:t>
      </w:r>
      <w:r w:rsidR="003B53F3" w:rsidRPr="007C7CB9">
        <w:rPr>
          <w:rFonts w:ascii="HGPｺﾞｼｯｸM" w:eastAsia="HGPｺﾞｼｯｸM" w:hint="eastAsia"/>
        </w:rPr>
        <w:t>は、</w:t>
      </w:r>
      <w:r w:rsidRPr="007C7CB9">
        <w:rPr>
          <w:rFonts w:ascii="HGPｺﾞｼｯｸM" w:eastAsia="HGPｺﾞｼｯｸM" w:hint="eastAsia"/>
        </w:rPr>
        <w:t xml:space="preserve">「Method </w:t>
      </w:r>
      <w:proofErr w:type="spellStart"/>
      <w:r w:rsidRPr="007C7CB9">
        <w:rPr>
          <w:rFonts w:ascii="HGPｺﾞｼｯｸM" w:eastAsia="HGPｺﾞｼｯｸM" w:hint="eastAsia"/>
        </w:rPr>
        <w:t>Rurale</w:t>
      </w:r>
      <w:proofErr w:type="spellEnd"/>
      <w:r w:rsidR="003B53F3" w:rsidRPr="007C7CB9">
        <w:rPr>
          <w:rFonts w:ascii="HGPｺﾞｼｯｸM" w:eastAsia="HGPｺﾞｼｯｸM" w:hint="eastAsia"/>
        </w:rPr>
        <w:t xml:space="preserve"> </w:t>
      </w:r>
      <w:r w:rsidRPr="007C7CB9">
        <w:rPr>
          <w:rFonts w:ascii="HGPｺﾞｼｯｸM" w:eastAsia="HGPｺﾞｼｯｸM" w:hint="eastAsia"/>
        </w:rPr>
        <w:t>（昔ながらの製法）」</w:t>
      </w:r>
      <w:r w:rsidR="003B53F3" w:rsidRPr="007C7CB9">
        <w:rPr>
          <w:rFonts w:ascii="HGPｺﾞｼｯｸM" w:eastAsia="HGPｺﾞｼｯｸM" w:hint="eastAsia"/>
        </w:rPr>
        <w:t>を由来としている。</w:t>
      </w:r>
    </w:p>
    <w:p w14:paraId="446170EF" w14:textId="77777777" w:rsidR="00727878" w:rsidRDefault="00727878" w:rsidP="00F333EB">
      <w:pPr>
        <w:pStyle w:val="a3"/>
        <w:tabs>
          <w:tab w:val="clear" w:pos="4252"/>
          <w:tab w:val="clear" w:pos="8504"/>
        </w:tabs>
        <w:adjustRightInd w:val="0"/>
        <w:spacing w:line="0" w:lineRule="atLeast"/>
        <w:jc w:val="left"/>
        <w:rPr>
          <w:rFonts w:ascii="HGPｺﾞｼｯｸM" w:eastAsia="HGPｺﾞｼｯｸM"/>
        </w:rPr>
      </w:pPr>
    </w:p>
    <w:sectPr w:rsidR="00727878" w:rsidSect="006406C1">
      <w:headerReference w:type="default" r:id="rId14"/>
      <w:footerReference w:type="default" r:id="rId15"/>
      <w:pgSz w:w="11906" w:h="16838" w:code="9"/>
      <w:pgMar w:top="1440" w:right="1080" w:bottom="1440" w:left="1080" w:header="851" w:footer="1134" w:gutter="0"/>
      <w:pgBorders w:offsetFrom="page">
        <w:top w:val="single" w:sz="4" w:space="24" w:color="auto"/>
        <w:left w:val="single" w:sz="4" w:space="24" w:color="auto"/>
        <w:bottom w:val="single" w:sz="4" w:space="24" w:color="auto"/>
        <w:right w:val="single" w:sz="4" w:space="24" w:color="auto"/>
      </w:pgBorders>
      <w:cols w:space="425"/>
      <w:docGrid w:type="linesAndChars" w:linePitch="291" w:charSpace="-35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3E29A" w14:textId="77777777" w:rsidR="001C3A24" w:rsidRDefault="001C3A24">
      <w:r>
        <w:separator/>
      </w:r>
    </w:p>
  </w:endnote>
  <w:endnote w:type="continuationSeparator" w:id="0">
    <w:p w14:paraId="44F079AE" w14:textId="77777777" w:rsidR="001C3A24" w:rsidRDefault="001C3A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GPｺﾞｼｯｸE">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創英角ｺﾞｼｯｸUB">
    <w:altName w:val="HGPSoeiKakugothic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C827B" w14:textId="41D1EB13" w:rsidR="001C3A24" w:rsidRDefault="0055755F">
    <w:pPr>
      <w:pStyle w:val="a5"/>
    </w:pPr>
    <w:r>
      <w:rPr>
        <w:noProof/>
        <w:sz w:val="20"/>
      </w:rPr>
      <w:drawing>
        <wp:anchor distT="0" distB="0" distL="114300" distR="114300" simplePos="0" relativeHeight="251657728" behindDoc="0" locked="0" layoutInCell="0" allowOverlap="1" wp14:anchorId="6C1B56BC" wp14:editId="1BE52BE7">
          <wp:simplePos x="0" y="0"/>
          <wp:positionH relativeFrom="column">
            <wp:posOffset>2083435</wp:posOffset>
          </wp:positionH>
          <wp:positionV relativeFrom="paragraph">
            <wp:posOffset>34290</wp:posOffset>
          </wp:positionV>
          <wp:extent cx="2130425" cy="56197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0425" cy="5619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12C60" w14:textId="77777777" w:rsidR="001C3A24" w:rsidRDefault="001C3A24">
      <w:r>
        <w:separator/>
      </w:r>
    </w:p>
  </w:footnote>
  <w:footnote w:type="continuationSeparator" w:id="0">
    <w:p w14:paraId="755E0709" w14:textId="77777777" w:rsidR="001C3A24" w:rsidRDefault="001C3A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0CFDB" w14:textId="77777777" w:rsidR="001C3A24" w:rsidRDefault="001C3A24">
    <w:pPr>
      <w:pStyle w:val="a3"/>
      <w:jc w:val="right"/>
    </w:pPr>
    <w:r>
      <w:rPr>
        <w:rFonts w:hint="eastAsia"/>
      </w:rPr>
      <w:t>株式会社オルヴォー</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E6138"/>
    <w:multiLevelType w:val="hybridMultilevel"/>
    <w:tmpl w:val="E44CC146"/>
    <w:lvl w:ilvl="0" w:tplc="78F483D4">
      <w:start w:val="2005"/>
      <w:numFmt w:val="bullet"/>
      <w:lvlText w:val="■"/>
      <w:lvlJc w:val="left"/>
      <w:pPr>
        <w:tabs>
          <w:tab w:val="num" w:pos="360"/>
        </w:tabs>
        <w:ind w:left="360" w:hanging="360"/>
      </w:pPr>
      <w:rPr>
        <w:rFonts w:ascii="Times New Roman" w:eastAsia="ＭＳ 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5C79481C"/>
    <w:multiLevelType w:val="hybridMultilevel"/>
    <w:tmpl w:val="F6C6BC56"/>
    <w:lvl w:ilvl="0" w:tplc="0BDC57BA">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681F3A93"/>
    <w:multiLevelType w:val="hybridMultilevel"/>
    <w:tmpl w:val="49220C5A"/>
    <w:lvl w:ilvl="0" w:tplc="44584E2C">
      <w:start w:val="2005"/>
      <w:numFmt w:val="bullet"/>
      <w:lvlText w:val="■"/>
      <w:lvlJc w:val="left"/>
      <w:pPr>
        <w:tabs>
          <w:tab w:val="num" w:pos="360"/>
        </w:tabs>
        <w:ind w:left="360" w:hanging="360"/>
      </w:pPr>
      <w:rPr>
        <w:rFonts w:ascii="Times New Roman" w:eastAsia="ＭＳ 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3"/>
  <w:drawingGridVerticalSpacing w:val="291"/>
  <w:displayHorizontalDrawingGridEvery w:val="0"/>
  <w:characterSpacingControl w:val="compressPunctuation"/>
  <w:hdrShapeDefaults>
    <o:shapedefaults v:ext="edit" spidmax="4097">
      <v:textbox inset="5.85pt,.7pt,5.85pt,.7pt"/>
      <o:colormenu v:ext="edit" strokecolor="none"/>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D9E"/>
    <w:rsid w:val="00005F9E"/>
    <w:rsid w:val="00012E00"/>
    <w:rsid w:val="00014AF1"/>
    <w:rsid w:val="00016F5D"/>
    <w:rsid w:val="00017529"/>
    <w:rsid w:val="00021827"/>
    <w:rsid w:val="00023A10"/>
    <w:rsid w:val="000304AC"/>
    <w:rsid w:val="0003552A"/>
    <w:rsid w:val="000418A3"/>
    <w:rsid w:val="00042DC4"/>
    <w:rsid w:val="00054AF2"/>
    <w:rsid w:val="00063A13"/>
    <w:rsid w:val="00070972"/>
    <w:rsid w:val="00071A50"/>
    <w:rsid w:val="000725F5"/>
    <w:rsid w:val="00076CB0"/>
    <w:rsid w:val="0008387C"/>
    <w:rsid w:val="0009132B"/>
    <w:rsid w:val="00095DE5"/>
    <w:rsid w:val="000A25EF"/>
    <w:rsid w:val="000B051C"/>
    <w:rsid w:val="000B2FFF"/>
    <w:rsid w:val="000B54A5"/>
    <w:rsid w:val="000C0C97"/>
    <w:rsid w:val="000D35DC"/>
    <w:rsid w:val="000D38C2"/>
    <w:rsid w:val="000D6B3C"/>
    <w:rsid w:val="000E208B"/>
    <w:rsid w:val="000F3878"/>
    <w:rsid w:val="00101304"/>
    <w:rsid w:val="00102697"/>
    <w:rsid w:val="00105AF5"/>
    <w:rsid w:val="00107C67"/>
    <w:rsid w:val="00114C66"/>
    <w:rsid w:val="00116851"/>
    <w:rsid w:val="00124A08"/>
    <w:rsid w:val="00127A2D"/>
    <w:rsid w:val="00134A31"/>
    <w:rsid w:val="00140C22"/>
    <w:rsid w:val="001418B2"/>
    <w:rsid w:val="00152A8F"/>
    <w:rsid w:val="00152E6F"/>
    <w:rsid w:val="0015788F"/>
    <w:rsid w:val="00164713"/>
    <w:rsid w:val="00164922"/>
    <w:rsid w:val="00165812"/>
    <w:rsid w:val="00165A56"/>
    <w:rsid w:val="00172824"/>
    <w:rsid w:val="00181C21"/>
    <w:rsid w:val="001837F2"/>
    <w:rsid w:val="00187867"/>
    <w:rsid w:val="0019060B"/>
    <w:rsid w:val="00191C40"/>
    <w:rsid w:val="0019373E"/>
    <w:rsid w:val="001974EB"/>
    <w:rsid w:val="001A1243"/>
    <w:rsid w:val="001B1F5E"/>
    <w:rsid w:val="001C177D"/>
    <w:rsid w:val="001C3A24"/>
    <w:rsid w:val="001D202A"/>
    <w:rsid w:val="001D37B7"/>
    <w:rsid w:val="001E2708"/>
    <w:rsid w:val="001F263C"/>
    <w:rsid w:val="001F4778"/>
    <w:rsid w:val="00203BD9"/>
    <w:rsid w:val="00206484"/>
    <w:rsid w:val="002064C6"/>
    <w:rsid w:val="00210600"/>
    <w:rsid w:val="002177DB"/>
    <w:rsid w:val="00217AC6"/>
    <w:rsid w:val="00221249"/>
    <w:rsid w:val="002307FF"/>
    <w:rsid w:val="002317B5"/>
    <w:rsid w:val="00232DAE"/>
    <w:rsid w:val="002414B8"/>
    <w:rsid w:val="002556FA"/>
    <w:rsid w:val="00262E71"/>
    <w:rsid w:val="00286EB3"/>
    <w:rsid w:val="00287885"/>
    <w:rsid w:val="00290766"/>
    <w:rsid w:val="002A0165"/>
    <w:rsid w:val="002A67A4"/>
    <w:rsid w:val="002A6D19"/>
    <w:rsid w:val="002B68F0"/>
    <w:rsid w:val="002D657D"/>
    <w:rsid w:val="002E4473"/>
    <w:rsid w:val="002F3DAC"/>
    <w:rsid w:val="002F682F"/>
    <w:rsid w:val="00300132"/>
    <w:rsid w:val="00304BBC"/>
    <w:rsid w:val="003113E1"/>
    <w:rsid w:val="00311891"/>
    <w:rsid w:val="00315F09"/>
    <w:rsid w:val="003179E1"/>
    <w:rsid w:val="003205F9"/>
    <w:rsid w:val="00327FB8"/>
    <w:rsid w:val="003450C0"/>
    <w:rsid w:val="00355042"/>
    <w:rsid w:val="00370CA1"/>
    <w:rsid w:val="0037103D"/>
    <w:rsid w:val="00372C36"/>
    <w:rsid w:val="00373BDF"/>
    <w:rsid w:val="00374CC3"/>
    <w:rsid w:val="00376D6C"/>
    <w:rsid w:val="00384661"/>
    <w:rsid w:val="0039238C"/>
    <w:rsid w:val="00394407"/>
    <w:rsid w:val="00396530"/>
    <w:rsid w:val="00397137"/>
    <w:rsid w:val="003A491C"/>
    <w:rsid w:val="003A4C5B"/>
    <w:rsid w:val="003A7539"/>
    <w:rsid w:val="003B53F3"/>
    <w:rsid w:val="003B5754"/>
    <w:rsid w:val="003B670E"/>
    <w:rsid w:val="003C724E"/>
    <w:rsid w:val="003D5B54"/>
    <w:rsid w:val="003D632A"/>
    <w:rsid w:val="003D77D2"/>
    <w:rsid w:val="003D78A6"/>
    <w:rsid w:val="003D7B13"/>
    <w:rsid w:val="003E2093"/>
    <w:rsid w:val="003E2D6B"/>
    <w:rsid w:val="003E657F"/>
    <w:rsid w:val="00400D66"/>
    <w:rsid w:val="004054F7"/>
    <w:rsid w:val="00405DA0"/>
    <w:rsid w:val="00417585"/>
    <w:rsid w:val="004225E7"/>
    <w:rsid w:val="00423523"/>
    <w:rsid w:val="00436359"/>
    <w:rsid w:val="00444584"/>
    <w:rsid w:val="00444D2B"/>
    <w:rsid w:val="0044567B"/>
    <w:rsid w:val="00454293"/>
    <w:rsid w:val="00462B7A"/>
    <w:rsid w:val="004637C9"/>
    <w:rsid w:val="00464139"/>
    <w:rsid w:val="00465CF6"/>
    <w:rsid w:val="00483E69"/>
    <w:rsid w:val="004911D7"/>
    <w:rsid w:val="00496712"/>
    <w:rsid w:val="004A041B"/>
    <w:rsid w:val="004A1CAE"/>
    <w:rsid w:val="004A2E1E"/>
    <w:rsid w:val="004B62EA"/>
    <w:rsid w:val="004B7A53"/>
    <w:rsid w:val="004B7D33"/>
    <w:rsid w:val="004C2155"/>
    <w:rsid w:val="004C3871"/>
    <w:rsid w:val="004C6911"/>
    <w:rsid w:val="004D3EEF"/>
    <w:rsid w:val="004E3619"/>
    <w:rsid w:val="004E384B"/>
    <w:rsid w:val="00506255"/>
    <w:rsid w:val="005125F9"/>
    <w:rsid w:val="005161B2"/>
    <w:rsid w:val="00521026"/>
    <w:rsid w:val="0052276D"/>
    <w:rsid w:val="00524637"/>
    <w:rsid w:val="00533390"/>
    <w:rsid w:val="00533549"/>
    <w:rsid w:val="00536B9D"/>
    <w:rsid w:val="005503B5"/>
    <w:rsid w:val="005535FC"/>
    <w:rsid w:val="0055755F"/>
    <w:rsid w:val="00560EB0"/>
    <w:rsid w:val="005624E7"/>
    <w:rsid w:val="005643D4"/>
    <w:rsid w:val="0057455F"/>
    <w:rsid w:val="00576537"/>
    <w:rsid w:val="00580F19"/>
    <w:rsid w:val="00587C3E"/>
    <w:rsid w:val="00591E1B"/>
    <w:rsid w:val="005A1B99"/>
    <w:rsid w:val="005A5542"/>
    <w:rsid w:val="005B180B"/>
    <w:rsid w:val="005B2C07"/>
    <w:rsid w:val="005B78B7"/>
    <w:rsid w:val="005C0645"/>
    <w:rsid w:val="005C143C"/>
    <w:rsid w:val="005C1A16"/>
    <w:rsid w:val="005C69C7"/>
    <w:rsid w:val="005C728A"/>
    <w:rsid w:val="005C779D"/>
    <w:rsid w:val="005C7DED"/>
    <w:rsid w:val="005D7C04"/>
    <w:rsid w:val="005E4F61"/>
    <w:rsid w:val="005E6645"/>
    <w:rsid w:val="005E6706"/>
    <w:rsid w:val="00604D18"/>
    <w:rsid w:val="00613B5A"/>
    <w:rsid w:val="0061470B"/>
    <w:rsid w:val="006209F8"/>
    <w:rsid w:val="00621CE0"/>
    <w:rsid w:val="00623B1F"/>
    <w:rsid w:val="006262BD"/>
    <w:rsid w:val="006311FF"/>
    <w:rsid w:val="00631475"/>
    <w:rsid w:val="00636142"/>
    <w:rsid w:val="006406C1"/>
    <w:rsid w:val="00650F2C"/>
    <w:rsid w:val="006544DC"/>
    <w:rsid w:val="0065484C"/>
    <w:rsid w:val="006559A2"/>
    <w:rsid w:val="00655A04"/>
    <w:rsid w:val="0065620D"/>
    <w:rsid w:val="00656AD3"/>
    <w:rsid w:val="0066010A"/>
    <w:rsid w:val="0066143F"/>
    <w:rsid w:val="00670888"/>
    <w:rsid w:val="00672C8D"/>
    <w:rsid w:val="00675A17"/>
    <w:rsid w:val="0068212B"/>
    <w:rsid w:val="006930A0"/>
    <w:rsid w:val="00693C25"/>
    <w:rsid w:val="006A32C3"/>
    <w:rsid w:val="006A5B5D"/>
    <w:rsid w:val="006C1328"/>
    <w:rsid w:val="006C143F"/>
    <w:rsid w:val="006C1556"/>
    <w:rsid w:val="006D316C"/>
    <w:rsid w:val="006D32F1"/>
    <w:rsid w:val="006D342C"/>
    <w:rsid w:val="006E7240"/>
    <w:rsid w:val="006E7A86"/>
    <w:rsid w:val="006F1C44"/>
    <w:rsid w:val="006F235F"/>
    <w:rsid w:val="006F2CDF"/>
    <w:rsid w:val="00701CFD"/>
    <w:rsid w:val="00715360"/>
    <w:rsid w:val="00716215"/>
    <w:rsid w:val="007163E2"/>
    <w:rsid w:val="00717002"/>
    <w:rsid w:val="00727878"/>
    <w:rsid w:val="0073031F"/>
    <w:rsid w:val="00732557"/>
    <w:rsid w:val="00733514"/>
    <w:rsid w:val="00737837"/>
    <w:rsid w:val="00742944"/>
    <w:rsid w:val="00743D8E"/>
    <w:rsid w:val="00744AB1"/>
    <w:rsid w:val="00755852"/>
    <w:rsid w:val="00755F9E"/>
    <w:rsid w:val="0076257E"/>
    <w:rsid w:val="00766684"/>
    <w:rsid w:val="007724F8"/>
    <w:rsid w:val="00772E4A"/>
    <w:rsid w:val="00772E5D"/>
    <w:rsid w:val="00797242"/>
    <w:rsid w:val="007A5945"/>
    <w:rsid w:val="007A7636"/>
    <w:rsid w:val="007B02CE"/>
    <w:rsid w:val="007B4922"/>
    <w:rsid w:val="007B7812"/>
    <w:rsid w:val="007C4136"/>
    <w:rsid w:val="007C7CB9"/>
    <w:rsid w:val="007D0B2C"/>
    <w:rsid w:val="007D28BA"/>
    <w:rsid w:val="007D605D"/>
    <w:rsid w:val="007E5E4E"/>
    <w:rsid w:val="007F0224"/>
    <w:rsid w:val="007F4ED0"/>
    <w:rsid w:val="007F70E9"/>
    <w:rsid w:val="00807BEA"/>
    <w:rsid w:val="0082460C"/>
    <w:rsid w:val="0082798C"/>
    <w:rsid w:val="00834767"/>
    <w:rsid w:val="008361C7"/>
    <w:rsid w:val="0084115E"/>
    <w:rsid w:val="00853121"/>
    <w:rsid w:val="00854F7F"/>
    <w:rsid w:val="00857166"/>
    <w:rsid w:val="0086523B"/>
    <w:rsid w:val="008671DF"/>
    <w:rsid w:val="00873ACB"/>
    <w:rsid w:val="00896360"/>
    <w:rsid w:val="008977B4"/>
    <w:rsid w:val="00897803"/>
    <w:rsid w:val="008A10F5"/>
    <w:rsid w:val="008B5E3B"/>
    <w:rsid w:val="008B6F67"/>
    <w:rsid w:val="008B785F"/>
    <w:rsid w:val="008C7D37"/>
    <w:rsid w:val="008C7E6E"/>
    <w:rsid w:val="008D096E"/>
    <w:rsid w:val="008D6C6C"/>
    <w:rsid w:val="008E427F"/>
    <w:rsid w:val="008E75BA"/>
    <w:rsid w:val="008F0E48"/>
    <w:rsid w:val="009173A6"/>
    <w:rsid w:val="00923A7E"/>
    <w:rsid w:val="009262CA"/>
    <w:rsid w:val="009268F5"/>
    <w:rsid w:val="00934951"/>
    <w:rsid w:val="00941E2B"/>
    <w:rsid w:val="00945673"/>
    <w:rsid w:val="00952F95"/>
    <w:rsid w:val="00960694"/>
    <w:rsid w:val="00962D9E"/>
    <w:rsid w:val="0098060E"/>
    <w:rsid w:val="009807EF"/>
    <w:rsid w:val="00980EB6"/>
    <w:rsid w:val="00982AD5"/>
    <w:rsid w:val="00984D5A"/>
    <w:rsid w:val="00997C74"/>
    <w:rsid w:val="009A2558"/>
    <w:rsid w:val="009A5000"/>
    <w:rsid w:val="009B341C"/>
    <w:rsid w:val="009B406C"/>
    <w:rsid w:val="009D0E1C"/>
    <w:rsid w:val="009D0EAE"/>
    <w:rsid w:val="009E2FFA"/>
    <w:rsid w:val="009E4E88"/>
    <w:rsid w:val="009E60C7"/>
    <w:rsid w:val="009E68C4"/>
    <w:rsid w:val="009F1476"/>
    <w:rsid w:val="00A10508"/>
    <w:rsid w:val="00A11AB3"/>
    <w:rsid w:val="00A13301"/>
    <w:rsid w:val="00A15C82"/>
    <w:rsid w:val="00A25AA3"/>
    <w:rsid w:val="00A27DE5"/>
    <w:rsid w:val="00A300C6"/>
    <w:rsid w:val="00A356F5"/>
    <w:rsid w:val="00A466F9"/>
    <w:rsid w:val="00A4710B"/>
    <w:rsid w:val="00A51078"/>
    <w:rsid w:val="00A60780"/>
    <w:rsid w:val="00A62B9D"/>
    <w:rsid w:val="00A71DFD"/>
    <w:rsid w:val="00A73455"/>
    <w:rsid w:val="00A82655"/>
    <w:rsid w:val="00A86DF8"/>
    <w:rsid w:val="00A93C96"/>
    <w:rsid w:val="00AB0EF4"/>
    <w:rsid w:val="00AC24DE"/>
    <w:rsid w:val="00AC62DD"/>
    <w:rsid w:val="00AD64B4"/>
    <w:rsid w:val="00AD74C2"/>
    <w:rsid w:val="00AE093B"/>
    <w:rsid w:val="00AE3384"/>
    <w:rsid w:val="00AE7116"/>
    <w:rsid w:val="00AF6951"/>
    <w:rsid w:val="00B07785"/>
    <w:rsid w:val="00B13B1E"/>
    <w:rsid w:val="00B144A0"/>
    <w:rsid w:val="00B1594D"/>
    <w:rsid w:val="00B20380"/>
    <w:rsid w:val="00B2512E"/>
    <w:rsid w:val="00B25B84"/>
    <w:rsid w:val="00B30F23"/>
    <w:rsid w:val="00B322FE"/>
    <w:rsid w:val="00B44EEA"/>
    <w:rsid w:val="00B60E2B"/>
    <w:rsid w:val="00B6390A"/>
    <w:rsid w:val="00B64524"/>
    <w:rsid w:val="00B717A4"/>
    <w:rsid w:val="00B738D7"/>
    <w:rsid w:val="00B83C13"/>
    <w:rsid w:val="00B84273"/>
    <w:rsid w:val="00B87A62"/>
    <w:rsid w:val="00B9163C"/>
    <w:rsid w:val="00BA36A6"/>
    <w:rsid w:val="00BA7067"/>
    <w:rsid w:val="00BB0E65"/>
    <w:rsid w:val="00BB1F71"/>
    <w:rsid w:val="00BC1F5E"/>
    <w:rsid w:val="00BC4064"/>
    <w:rsid w:val="00BD22AD"/>
    <w:rsid w:val="00BD3D80"/>
    <w:rsid w:val="00BE098B"/>
    <w:rsid w:val="00BE333F"/>
    <w:rsid w:val="00BF1509"/>
    <w:rsid w:val="00BF48FC"/>
    <w:rsid w:val="00BF76D5"/>
    <w:rsid w:val="00BF7E34"/>
    <w:rsid w:val="00C00C89"/>
    <w:rsid w:val="00C02060"/>
    <w:rsid w:val="00C06E52"/>
    <w:rsid w:val="00C10A99"/>
    <w:rsid w:val="00C2133E"/>
    <w:rsid w:val="00C22720"/>
    <w:rsid w:val="00C2389B"/>
    <w:rsid w:val="00C27489"/>
    <w:rsid w:val="00C345BD"/>
    <w:rsid w:val="00C3749D"/>
    <w:rsid w:val="00C52246"/>
    <w:rsid w:val="00C70ADE"/>
    <w:rsid w:val="00C70D1F"/>
    <w:rsid w:val="00C726BC"/>
    <w:rsid w:val="00C761BB"/>
    <w:rsid w:val="00C80B71"/>
    <w:rsid w:val="00C83DCF"/>
    <w:rsid w:val="00C85B14"/>
    <w:rsid w:val="00C968C5"/>
    <w:rsid w:val="00CA5CF2"/>
    <w:rsid w:val="00CB3235"/>
    <w:rsid w:val="00CB4CF3"/>
    <w:rsid w:val="00CE7E96"/>
    <w:rsid w:val="00CF40B6"/>
    <w:rsid w:val="00CF521E"/>
    <w:rsid w:val="00CF52C7"/>
    <w:rsid w:val="00CF5F4F"/>
    <w:rsid w:val="00D02398"/>
    <w:rsid w:val="00D1584C"/>
    <w:rsid w:val="00D56029"/>
    <w:rsid w:val="00D620B3"/>
    <w:rsid w:val="00D63DCC"/>
    <w:rsid w:val="00D650F6"/>
    <w:rsid w:val="00D656DB"/>
    <w:rsid w:val="00D66E95"/>
    <w:rsid w:val="00D72445"/>
    <w:rsid w:val="00D73444"/>
    <w:rsid w:val="00D7678D"/>
    <w:rsid w:val="00D8135E"/>
    <w:rsid w:val="00D9065A"/>
    <w:rsid w:val="00D91390"/>
    <w:rsid w:val="00D928F0"/>
    <w:rsid w:val="00DA7020"/>
    <w:rsid w:val="00DB458F"/>
    <w:rsid w:val="00DC08B5"/>
    <w:rsid w:val="00DC531B"/>
    <w:rsid w:val="00DD6CF3"/>
    <w:rsid w:val="00DF0345"/>
    <w:rsid w:val="00DF3819"/>
    <w:rsid w:val="00DF3851"/>
    <w:rsid w:val="00DF5EDD"/>
    <w:rsid w:val="00E025BF"/>
    <w:rsid w:val="00E02848"/>
    <w:rsid w:val="00E056C9"/>
    <w:rsid w:val="00E07FA4"/>
    <w:rsid w:val="00E13997"/>
    <w:rsid w:val="00E17133"/>
    <w:rsid w:val="00E21A4A"/>
    <w:rsid w:val="00E21F6A"/>
    <w:rsid w:val="00E25D20"/>
    <w:rsid w:val="00E30684"/>
    <w:rsid w:val="00E573A9"/>
    <w:rsid w:val="00E60D68"/>
    <w:rsid w:val="00E62A88"/>
    <w:rsid w:val="00E630AC"/>
    <w:rsid w:val="00E662BB"/>
    <w:rsid w:val="00E66E6F"/>
    <w:rsid w:val="00E75E54"/>
    <w:rsid w:val="00E90E4F"/>
    <w:rsid w:val="00E92805"/>
    <w:rsid w:val="00E92E2C"/>
    <w:rsid w:val="00E96EA8"/>
    <w:rsid w:val="00EA1C16"/>
    <w:rsid w:val="00EA2684"/>
    <w:rsid w:val="00EB0105"/>
    <w:rsid w:val="00EB378D"/>
    <w:rsid w:val="00EB7AD8"/>
    <w:rsid w:val="00ED459D"/>
    <w:rsid w:val="00ED5CAC"/>
    <w:rsid w:val="00ED5F97"/>
    <w:rsid w:val="00EE1E4A"/>
    <w:rsid w:val="00EF3795"/>
    <w:rsid w:val="00F01524"/>
    <w:rsid w:val="00F02C94"/>
    <w:rsid w:val="00F06EB2"/>
    <w:rsid w:val="00F07CA3"/>
    <w:rsid w:val="00F07CD6"/>
    <w:rsid w:val="00F17D09"/>
    <w:rsid w:val="00F20DFA"/>
    <w:rsid w:val="00F226C3"/>
    <w:rsid w:val="00F306DC"/>
    <w:rsid w:val="00F31604"/>
    <w:rsid w:val="00F333EB"/>
    <w:rsid w:val="00F4094D"/>
    <w:rsid w:val="00F465AA"/>
    <w:rsid w:val="00F509F5"/>
    <w:rsid w:val="00F55990"/>
    <w:rsid w:val="00F61415"/>
    <w:rsid w:val="00F655F8"/>
    <w:rsid w:val="00F659F5"/>
    <w:rsid w:val="00F65C27"/>
    <w:rsid w:val="00F7489A"/>
    <w:rsid w:val="00F774CC"/>
    <w:rsid w:val="00F86BED"/>
    <w:rsid w:val="00F90EED"/>
    <w:rsid w:val="00F93607"/>
    <w:rsid w:val="00FA19A4"/>
    <w:rsid w:val="00FA6C43"/>
    <w:rsid w:val="00FB640A"/>
    <w:rsid w:val="00FC225F"/>
    <w:rsid w:val="00FC758E"/>
    <w:rsid w:val="00FF01EA"/>
    <w:rsid w:val="00FF1F2C"/>
    <w:rsid w:val="00FF2441"/>
    <w:rsid w:val="00FF24FC"/>
    <w:rsid w:val="00FF46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colormenu v:ext="edit" strokecolor="none"/>
    </o:shapedefaults>
    <o:shapelayout v:ext="edit">
      <o:idmap v:ext="edit" data="1"/>
    </o:shapelayout>
  </w:shapeDefaults>
  <w:decimalSymbol w:val="."/>
  <w:listSeparator w:val=","/>
  <w14:docId w14:val="4F9A21EF"/>
  <w15:chartTrackingRefBased/>
  <w15:docId w15:val="{82F4538F-D1C7-42D4-880C-79B2F1EDA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ゴシック" w:eastAsia="ＭＳ ゴシック" w:hAnsi="ＭＳ ゴシック"/>
      <w:kern w:val="2"/>
      <w:sz w:val="21"/>
      <w:szCs w:val="24"/>
    </w:rPr>
  </w:style>
  <w:style w:type="paragraph" w:styleId="1">
    <w:name w:val="heading 1"/>
    <w:basedOn w:val="a"/>
    <w:next w:val="a"/>
    <w:qFormat/>
    <w:pPr>
      <w:keepNext/>
      <w:outlineLvl w:val="0"/>
    </w:pPr>
    <w:rPr>
      <w:sz w:val="40"/>
      <w:u w:val="thick"/>
    </w:rPr>
  </w:style>
  <w:style w:type="paragraph" w:styleId="2">
    <w:name w:val="heading 2"/>
    <w:basedOn w:val="a"/>
    <w:next w:val="a"/>
    <w:link w:val="20"/>
    <w:semiHidden/>
    <w:unhideWhenUsed/>
    <w:qFormat/>
    <w:rsid w:val="00405DA0"/>
    <w:pPr>
      <w:keepNext/>
      <w:outlineLvl w:val="1"/>
    </w:pPr>
    <w:rPr>
      <w:rFonts w:ascii="游ゴシック Light" w:eastAsia="游ゴシック Light" w:hAnsi="游ゴシック Ligh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style>
  <w:style w:type="paragraph" w:styleId="a5">
    <w:name w:val="footer"/>
    <w:basedOn w:val="a"/>
    <w:pPr>
      <w:tabs>
        <w:tab w:val="center" w:pos="4252"/>
        <w:tab w:val="right" w:pos="8504"/>
      </w:tabs>
      <w:snapToGrid w:val="0"/>
    </w:pPr>
  </w:style>
  <w:style w:type="paragraph" w:customStyle="1" w:styleId="font5">
    <w:name w:val="font5"/>
    <w:basedOn w:val="a"/>
    <w:pPr>
      <w:widowControl/>
      <w:spacing w:before="100" w:beforeAutospacing="1" w:after="100" w:afterAutospacing="1"/>
      <w:jc w:val="left"/>
    </w:pPr>
    <w:rPr>
      <w:rFonts w:ascii="ＭＳ Ｐゴシック" w:eastAsia="ＭＳ Ｐゴシック" w:hAnsi="ＭＳ Ｐゴシック" w:hint="eastAsia"/>
      <w:kern w:val="0"/>
      <w:sz w:val="12"/>
      <w:szCs w:val="12"/>
    </w:rPr>
  </w:style>
  <w:style w:type="paragraph" w:customStyle="1" w:styleId="xl24">
    <w:name w:val="xl24"/>
    <w:basedOn w:val="a"/>
    <w:pPr>
      <w:widowControl/>
      <w:pBdr>
        <w:left w:val="single" w:sz="4" w:space="0" w:color="auto"/>
      </w:pBdr>
      <w:spacing w:before="100" w:beforeAutospacing="1" w:after="100" w:afterAutospacing="1"/>
      <w:jc w:val="left"/>
    </w:pPr>
    <w:rPr>
      <w:rFonts w:hint="eastAsia"/>
      <w:kern w:val="0"/>
      <w:szCs w:val="21"/>
    </w:rPr>
  </w:style>
  <w:style w:type="paragraph" w:customStyle="1" w:styleId="xl25">
    <w:name w:val="xl25"/>
    <w:basedOn w:val="a"/>
    <w:pPr>
      <w:widowControl/>
      <w:spacing w:before="100" w:beforeAutospacing="1" w:after="100" w:afterAutospacing="1"/>
      <w:jc w:val="left"/>
    </w:pPr>
    <w:rPr>
      <w:rFonts w:hint="eastAsia"/>
      <w:kern w:val="0"/>
      <w:szCs w:val="21"/>
    </w:rPr>
  </w:style>
  <w:style w:type="paragraph" w:customStyle="1" w:styleId="xl26">
    <w:name w:val="xl26"/>
    <w:basedOn w:val="a"/>
    <w:pPr>
      <w:widowControl/>
      <w:pBdr>
        <w:right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27">
    <w:name w:val="xl27"/>
    <w:basedOn w:val="a"/>
    <w:pPr>
      <w:widowControl/>
      <w:pBdr>
        <w:right w:val="single" w:sz="4" w:space="0" w:color="auto"/>
      </w:pBdr>
      <w:spacing w:before="100" w:beforeAutospacing="1" w:after="100" w:afterAutospacing="1"/>
      <w:jc w:val="left"/>
    </w:pPr>
    <w:rPr>
      <w:rFonts w:hint="eastAsia"/>
      <w:kern w:val="0"/>
      <w:szCs w:val="21"/>
    </w:rPr>
  </w:style>
  <w:style w:type="paragraph" w:customStyle="1" w:styleId="xl28">
    <w:name w:val="xl28"/>
    <w:basedOn w:val="a"/>
    <w:pPr>
      <w:widowControl/>
      <w:pBdr>
        <w:bottom w:val="single" w:sz="4" w:space="0" w:color="auto"/>
        <w:right w:val="single" w:sz="4" w:space="0" w:color="auto"/>
      </w:pBdr>
      <w:spacing w:before="100" w:beforeAutospacing="1" w:after="100" w:afterAutospacing="1"/>
      <w:jc w:val="left"/>
    </w:pPr>
    <w:rPr>
      <w:rFonts w:hint="eastAsia"/>
      <w:kern w:val="0"/>
      <w:szCs w:val="21"/>
    </w:r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int="eastAsia"/>
      <w:kern w:val="0"/>
      <w:sz w:val="20"/>
      <w:szCs w:val="20"/>
    </w:rPr>
  </w:style>
  <w:style w:type="paragraph" w:customStyle="1" w:styleId="xl30">
    <w:name w:val="xl3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31">
    <w:name w:val="xl3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int="eastAsia"/>
      <w:kern w:val="0"/>
      <w:szCs w:val="21"/>
    </w:rPr>
  </w:style>
  <w:style w:type="paragraph" w:customStyle="1" w:styleId="xl32">
    <w:name w:val="xl32"/>
    <w:basedOn w:val="a"/>
    <w:pPr>
      <w:widowControl/>
      <w:pBdr>
        <w:top w:val="single" w:sz="4" w:space="0" w:color="auto"/>
        <w:right w:val="single" w:sz="4" w:space="0" w:color="auto"/>
      </w:pBdr>
      <w:spacing w:before="100" w:beforeAutospacing="1" w:after="100" w:afterAutospacing="1"/>
      <w:jc w:val="left"/>
    </w:pPr>
    <w:rPr>
      <w:rFonts w:hint="eastAsia"/>
      <w:kern w:val="0"/>
      <w:szCs w:val="21"/>
    </w:rPr>
  </w:style>
  <w:style w:type="paragraph" w:customStyle="1" w:styleId="xl33">
    <w:name w:val="xl33"/>
    <w:basedOn w:val="a"/>
    <w:pPr>
      <w:widowControl/>
      <w:pBdr>
        <w:bottom w:val="single" w:sz="4" w:space="0" w:color="auto"/>
        <w:right w:val="single" w:sz="4" w:space="0" w:color="auto"/>
      </w:pBdr>
      <w:spacing w:before="100" w:beforeAutospacing="1" w:after="100" w:afterAutospacing="1"/>
      <w:jc w:val="left"/>
      <w:textAlignment w:val="top"/>
    </w:pPr>
    <w:rPr>
      <w:rFonts w:ascii="ＭＳ 明朝" w:eastAsia="ＭＳ 明朝" w:hAnsi="ＭＳ 明朝"/>
      <w:kern w:val="0"/>
      <w:sz w:val="24"/>
    </w:rPr>
  </w:style>
  <w:style w:type="paragraph" w:customStyle="1" w:styleId="xl34">
    <w:name w:val="xl34"/>
    <w:basedOn w:val="a"/>
    <w:pPr>
      <w:widowControl/>
      <w:spacing w:before="100" w:beforeAutospacing="1" w:after="100" w:afterAutospacing="1"/>
      <w:jc w:val="left"/>
    </w:pPr>
    <w:rPr>
      <w:rFonts w:ascii="ＭＳ 明朝" w:eastAsia="ＭＳ 明朝" w:hAnsi="ＭＳ 明朝"/>
      <w:kern w:val="0"/>
      <w:sz w:val="24"/>
    </w:rPr>
  </w:style>
  <w:style w:type="paragraph" w:customStyle="1" w:styleId="xl35">
    <w:name w:val="xl35"/>
    <w:basedOn w:val="a"/>
    <w:pPr>
      <w:widowControl/>
      <w:spacing w:before="100" w:beforeAutospacing="1" w:after="100" w:afterAutospacing="1"/>
      <w:jc w:val="left"/>
      <w:textAlignment w:val="top"/>
    </w:pPr>
    <w:rPr>
      <w:rFonts w:hint="eastAsia"/>
      <w:kern w:val="0"/>
      <w:szCs w:val="21"/>
    </w:rPr>
  </w:style>
  <w:style w:type="paragraph" w:customStyle="1" w:styleId="xl36">
    <w:name w:val="xl36"/>
    <w:basedOn w:val="a"/>
    <w:pPr>
      <w:widowControl/>
      <w:pBdr>
        <w:left w:val="single" w:sz="4" w:space="0" w:color="auto"/>
        <w:bottom w:val="single" w:sz="4" w:space="0" w:color="auto"/>
      </w:pBdr>
      <w:spacing w:before="100" w:beforeAutospacing="1" w:after="100" w:afterAutospacing="1"/>
      <w:jc w:val="left"/>
      <w:textAlignment w:val="top"/>
    </w:pPr>
    <w:rPr>
      <w:rFonts w:ascii="ＭＳ 明朝" w:eastAsia="ＭＳ 明朝" w:hAnsi="ＭＳ 明朝"/>
      <w:kern w:val="0"/>
      <w:sz w:val="24"/>
    </w:rPr>
  </w:style>
  <w:style w:type="paragraph" w:customStyle="1" w:styleId="xl37">
    <w:name w:val="xl37"/>
    <w:basedOn w:val="a"/>
    <w:pPr>
      <w:widowControl/>
      <w:pBdr>
        <w:righ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38">
    <w:name w:val="xl38"/>
    <w:basedOn w:val="a"/>
    <w:pPr>
      <w:widowControl/>
      <w:pBdr>
        <w:left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39">
    <w:name w:val="xl39"/>
    <w:basedOn w:val="a"/>
    <w:pPr>
      <w:widowControl/>
      <w:pBdr>
        <w:left w:val="single" w:sz="4" w:space="0" w:color="auto"/>
        <w:bottom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40">
    <w:name w:val="xl40"/>
    <w:basedOn w:val="a"/>
    <w:pPr>
      <w:widowControl/>
      <w:pBdr>
        <w:bottom w:val="single" w:sz="4" w:space="0" w:color="auto"/>
        <w:right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41">
    <w:name w:val="xl41"/>
    <w:basedOn w:val="a"/>
    <w:pPr>
      <w:widowControl/>
      <w:pBdr>
        <w:lef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42">
    <w:name w:val="xl42"/>
    <w:basedOn w:val="a"/>
    <w:pPr>
      <w:widowControl/>
      <w:pBdr>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43">
    <w:name w:val="xl43"/>
    <w:basedOn w:val="a"/>
    <w:pPr>
      <w:widowControl/>
      <w:pBdr>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44">
    <w:name w:val="xl44"/>
    <w:basedOn w:val="a"/>
    <w:pPr>
      <w:widowControl/>
      <w:pBdr>
        <w:top w:val="single" w:sz="4" w:space="0" w:color="auto"/>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hint="eastAsia"/>
      <w:kern w:val="0"/>
      <w:szCs w:val="21"/>
    </w:rPr>
  </w:style>
  <w:style w:type="paragraph" w:customStyle="1" w:styleId="xl45">
    <w:name w:val="xl45"/>
    <w:basedOn w:val="a"/>
    <w:pPr>
      <w:widowControl/>
      <w:pBdr>
        <w:top w:val="single" w:sz="4" w:space="0" w:color="auto"/>
        <w:bottom w:val="single" w:sz="4" w:space="0" w:color="auto"/>
        <w:right w:val="single" w:sz="4" w:space="0" w:color="auto"/>
      </w:pBdr>
      <w:spacing w:before="100" w:beforeAutospacing="1" w:after="100" w:afterAutospacing="1"/>
      <w:jc w:val="left"/>
    </w:pPr>
    <w:rPr>
      <w:rFonts w:ascii="ＭＳ 明朝" w:eastAsia="ＭＳ 明朝" w:hAnsi="ＭＳ 明朝"/>
      <w:kern w:val="0"/>
      <w:sz w:val="24"/>
    </w:rPr>
  </w:style>
  <w:style w:type="character" w:styleId="a6">
    <w:name w:val="Hyperlink"/>
    <w:uiPriority w:val="99"/>
    <w:unhideWhenUsed/>
    <w:rsid w:val="00BE098B"/>
    <w:rPr>
      <w:rFonts w:ascii="Times New Roman" w:hAnsi="Times New Roman" w:cs="Times New Roman" w:hint="default"/>
      <w:b/>
      <w:bCs/>
      <w:color w:val="872027"/>
      <w:sz w:val="20"/>
      <w:szCs w:val="20"/>
      <w:u w:val="single"/>
    </w:rPr>
  </w:style>
  <w:style w:type="character" w:customStyle="1" w:styleId="a4">
    <w:name w:val="ヘッダー (文字)"/>
    <w:link w:val="a3"/>
    <w:rsid w:val="00101304"/>
    <w:rPr>
      <w:rFonts w:ascii="ＭＳ ゴシック" w:eastAsia="ＭＳ ゴシック" w:hAnsi="ＭＳ ゴシック"/>
      <w:kern w:val="2"/>
      <w:sz w:val="21"/>
      <w:szCs w:val="24"/>
    </w:rPr>
  </w:style>
  <w:style w:type="paragraph" w:styleId="a7">
    <w:name w:val="Balloon Text"/>
    <w:basedOn w:val="a"/>
    <w:link w:val="a8"/>
    <w:rsid w:val="00AD74C2"/>
    <w:rPr>
      <w:rFonts w:ascii="Arial" w:hAnsi="Arial"/>
      <w:sz w:val="18"/>
      <w:szCs w:val="18"/>
    </w:rPr>
  </w:style>
  <w:style w:type="character" w:customStyle="1" w:styleId="a8">
    <w:name w:val="吹き出し (文字)"/>
    <w:link w:val="a7"/>
    <w:rsid w:val="00AD74C2"/>
    <w:rPr>
      <w:rFonts w:ascii="Arial" w:eastAsia="ＭＳ ゴシック" w:hAnsi="Arial" w:cs="Times New Roman"/>
      <w:kern w:val="2"/>
      <w:sz w:val="18"/>
      <w:szCs w:val="18"/>
    </w:rPr>
  </w:style>
  <w:style w:type="paragraph" w:styleId="a9">
    <w:name w:val="Plain Text"/>
    <w:basedOn w:val="a"/>
    <w:link w:val="aa"/>
    <w:uiPriority w:val="99"/>
    <w:unhideWhenUsed/>
    <w:rsid w:val="00405DA0"/>
    <w:pPr>
      <w:jc w:val="left"/>
    </w:pPr>
    <w:rPr>
      <w:rFonts w:ascii="游ゴシック" w:eastAsia="游ゴシック" w:hAnsi="Courier New" w:cs="Courier New"/>
      <w:sz w:val="22"/>
      <w:szCs w:val="22"/>
    </w:rPr>
  </w:style>
  <w:style w:type="character" w:customStyle="1" w:styleId="aa">
    <w:name w:val="書式なし (文字)"/>
    <w:link w:val="a9"/>
    <w:uiPriority w:val="99"/>
    <w:rsid w:val="00405DA0"/>
    <w:rPr>
      <w:rFonts w:ascii="游ゴシック" w:eastAsia="游ゴシック" w:hAnsi="Courier New" w:cs="Courier New"/>
      <w:kern w:val="2"/>
      <w:sz w:val="22"/>
      <w:szCs w:val="22"/>
    </w:rPr>
  </w:style>
  <w:style w:type="character" w:customStyle="1" w:styleId="20">
    <w:name w:val="見出し 2 (文字)"/>
    <w:link w:val="2"/>
    <w:semiHidden/>
    <w:rsid w:val="00405DA0"/>
    <w:rPr>
      <w:rFonts w:ascii="游ゴシック Light" w:eastAsia="游ゴシック Light" w:hAnsi="游ゴシック Light"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138291">
      <w:bodyDiv w:val="1"/>
      <w:marLeft w:val="0"/>
      <w:marRight w:val="0"/>
      <w:marTop w:val="0"/>
      <w:marBottom w:val="0"/>
      <w:divBdr>
        <w:top w:val="none" w:sz="0" w:space="0" w:color="auto"/>
        <w:left w:val="none" w:sz="0" w:space="0" w:color="auto"/>
        <w:bottom w:val="none" w:sz="0" w:space="0" w:color="auto"/>
        <w:right w:val="none" w:sz="0" w:space="0" w:color="auto"/>
      </w:divBdr>
    </w:div>
    <w:div w:id="528372260">
      <w:bodyDiv w:val="1"/>
      <w:marLeft w:val="0"/>
      <w:marRight w:val="0"/>
      <w:marTop w:val="0"/>
      <w:marBottom w:val="0"/>
      <w:divBdr>
        <w:top w:val="none" w:sz="0" w:space="0" w:color="auto"/>
        <w:left w:val="none" w:sz="0" w:space="0" w:color="auto"/>
        <w:bottom w:val="none" w:sz="0" w:space="0" w:color="auto"/>
        <w:right w:val="none" w:sz="0" w:space="0" w:color="auto"/>
      </w:divBdr>
    </w:div>
    <w:div w:id="547107791">
      <w:bodyDiv w:val="1"/>
      <w:marLeft w:val="0"/>
      <w:marRight w:val="0"/>
      <w:marTop w:val="0"/>
      <w:marBottom w:val="0"/>
      <w:divBdr>
        <w:top w:val="none" w:sz="0" w:space="0" w:color="auto"/>
        <w:left w:val="none" w:sz="0" w:space="0" w:color="auto"/>
        <w:bottom w:val="none" w:sz="0" w:space="0" w:color="auto"/>
        <w:right w:val="none" w:sz="0" w:space="0" w:color="auto"/>
      </w:divBdr>
    </w:div>
    <w:div w:id="636494426">
      <w:bodyDiv w:val="1"/>
      <w:marLeft w:val="0"/>
      <w:marRight w:val="0"/>
      <w:marTop w:val="0"/>
      <w:marBottom w:val="0"/>
      <w:divBdr>
        <w:top w:val="none" w:sz="0" w:space="0" w:color="auto"/>
        <w:left w:val="none" w:sz="0" w:space="0" w:color="auto"/>
        <w:bottom w:val="none" w:sz="0" w:space="0" w:color="auto"/>
        <w:right w:val="none" w:sz="0" w:space="0" w:color="auto"/>
      </w:divBdr>
    </w:div>
    <w:div w:id="865369751">
      <w:bodyDiv w:val="1"/>
      <w:marLeft w:val="0"/>
      <w:marRight w:val="0"/>
      <w:marTop w:val="0"/>
      <w:marBottom w:val="0"/>
      <w:divBdr>
        <w:top w:val="none" w:sz="0" w:space="0" w:color="auto"/>
        <w:left w:val="none" w:sz="0" w:space="0" w:color="auto"/>
        <w:bottom w:val="none" w:sz="0" w:space="0" w:color="auto"/>
        <w:right w:val="none" w:sz="0" w:space="0" w:color="auto"/>
      </w:divBdr>
    </w:div>
    <w:div w:id="967586996">
      <w:bodyDiv w:val="1"/>
      <w:marLeft w:val="0"/>
      <w:marRight w:val="0"/>
      <w:marTop w:val="0"/>
      <w:marBottom w:val="0"/>
      <w:divBdr>
        <w:top w:val="none" w:sz="0" w:space="0" w:color="auto"/>
        <w:left w:val="none" w:sz="0" w:space="0" w:color="auto"/>
        <w:bottom w:val="none" w:sz="0" w:space="0" w:color="auto"/>
        <w:right w:val="none" w:sz="0" w:space="0" w:color="auto"/>
      </w:divBdr>
    </w:div>
    <w:div w:id="1149516711">
      <w:bodyDiv w:val="1"/>
      <w:marLeft w:val="0"/>
      <w:marRight w:val="0"/>
      <w:marTop w:val="0"/>
      <w:marBottom w:val="0"/>
      <w:divBdr>
        <w:top w:val="none" w:sz="0" w:space="0" w:color="auto"/>
        <w:left w:val="none" w:sz="0" w:space="0" w:color="auto"/>
        <w:bottom w:val="none" w:sz="0" w:space="0" w:color="auto"/>
        <w:right w:val="none" w:sz="0" w:space="0" w:color="auto"/>
      </w:divBdr>
    </w:div>
    <w:div w:id="1285889000">
      <w:bodyDiv w:val="1"/>
      <w:marLeft w:val="0"/>
      <w:marRight w:val="0"/>
      <w:marTop w:val="0"/>
      <w:marBottom w:val="0"/>
      <w:divBdr>
        <w:top w:val="none" w:sz="0" w:space="0" w:color="auto"/>
        <w:left w:val="none" w:sz="0" w:space="0" w:color="auto"/>
        <w:bottom w:val="none" w:sz="0" w:space="0" w:color="auto"/>
        <w:right w:val="none" w:sz="0" w:space="0" w:color="auto"/>
      </w:divBdr>
    </w:div>
    <w:div w:id="1317608689">
      <w:bodyDiv w:val="1"/>
      <w:marLeft w:val="0"/>
      <w:marRight w:val="0"/>
      <w:marTop w:val="0"/>
      <w:marBottom w:val="0"/>
      <w:divBdr>
        <w:top w:val="none" w:sz="0" w:space="0" w:color="auto"/>
        <w:left w:val="none" w:sz="0" w:space="0" w:color="auto"/>
        <w:bottom w:val="none" w:sz="0" w:space="0" w:color="auto"/>
        <w:right w:val="none" w:sz="0" w:space="0" w:color="auto"/>
      </w:divBdr>
    </w:div>
    <w:div w:id="1431851258">
      <w:bodyDiv w:val="1"/>
      <w:marLeft w:val="0"/>
      <w:marRight w:val="0"/>
      <w:marTop w:val="0"/>
      <w:marBottom w:val="0"/>
      <w:divBdr>
        <w:top w:val="none" w:sz="0" w:space="0" w:color="auto"/>
        <w:left w:val="none" w:sz="0" w:space="0" w:color="auto"/>
        <w:bottom w:val="none" w:sz="0" w:space="0" w:color="auto"/>
        <w:right w:val="none" w:sz="0" w:space="0" w:color="auto"/>
      </w:divBdr>
    </w:div>
    <w:div w:id="1479691776">
      <w:bodyDiv w:val="1"/>
      <w:marLeft w:val="0"/>
      <w:marRight w:val="0"/>
      <w:marTop w:val="0"/>
      <w:marBottom w:val="0"/>
      <w:divBdr>
        <w:top w:val="none" w:sz="0" w:space="0" w:color="auto"/>
        <w:left w:val="none" w:sz="0" w:space="0" w:color="auto"/>
        <w:bottom w:val="none" w:sz="0" w:space="0" w:color="auto"/>
        <w:right w:val="none" w:sz="0" w:space="0" w:color="auto"/>
      </w:divBdr>
    </w:div>
    <w:div w:id="1614166111">
      <w:bodyDiv w:val="1"/>
      <w:marLeft w:val="0"/>
      <w:marRight w:val="0"/>
      <w:marTop w:val="0"/>
      <w:marBottom w:val="0"/>
      <w:divBdr>
        <w:top w:val="none" w:sz="0" w:space="0" w:color="auto"/>
        <w:left w:val="none" w:sz="0" w:space="0" w:color="auto"/>
        <w:bottom w:val="none" w:sz="0" w:space="0" w:color="auto"/>
        <w:right w:val="none" w:sz="0" w:space="0" w:color="auto"/>
      </w:divBdr>
    </w:div>
    <w:div w:id="1895505021">
      <w:bodyDiv w:val="1"/>
      <w:marLeft w:val="0"/>
      <w:marRight w:val="0"/>
      <w:marTop w:val="0"/>
      <w:marBottom w:val="0"/>
      <w:divBdr>
        <w:top w:val="none" w:sz="0" w:space="0" w:color="auto"/>
        <w:left w:val="none" w:sz="0" w:space="0" w:color="auto"/>
        <w:bottom w:val="none" w:sz="0" w:space="0" w:color="auto"/>
        <w:right w:val="none" w:sz="0" w:space="0" w:color="auto"/>
      </w:divBdr>
    </w:div>
    <w:div w:id="1922062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3521</Words>
  <Characters>390</Characters>
  <Application>Microsoft Office Word</Application>
  <DocSecurity>0</DocSecurity>
  <Lines>3</Lines>
  <Paragraphs>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Domaine Coudoulet</vt:lpstr>
      <vt:lpstr>Domaine Coudoulet</vt:lpstr>
    </vt:vector>
  </TitlesOfParts>
  <Company>Hewlett-Packard Company</Company>
  <LinksUpToDate>false</LinksUpToDate>
  <CharactersWithSpaces>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Domaine Coudoulet</dc:title>
  <dc:subject/>
  <dc:creator>村岡覚</dc:creator>
  <cp:keywords/>
  <cp:lastModifiedBy>村岡 覚</cp:lastModifiedBy>
  <cp:revision>3</cp:revision>
  <cp:lastPrinted>2017-07-11T03:05:00Z</cp:lastPrinted>
  <dcterms:created xsi:type="dcterms:W3CDTF">2021-07-21T08:26:00Z</dcterms:created>
  <dcterms:modified xsi:type="dcterms:W3CDTF">2021-07-26T06:05:00Z</dcterms:modified>
</cp:coreProperties>
</file>